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2B1F" w14:textId="66B6FD20" w:rsidR="00AE73AC" w:rsidRDefault="003F48CE" w:rsidP="00FB49B9">
      <w:pPr>
        <w:pStyle w:val="BodyText"/>
      </w:pPr>
      <w:r w:rsidRPr="00BE0365">
        <w:rPr>
          <w:noProof/>
        </w:rPr>
        <mc:AlternateContent>
          <mc:Choice Requires="wps">
            <w:drawing>
              <wp:inline distT="0" distB="0" distL="0" distR="0" wp14:anchorId="2C6DA6F9" wp14:editId="381B851A">
                <wp:extent cx="5810250" cy="1402344"/>
                <wp:effectExtent l="19050" t="19050" r="19050" b="26670"/>
                <wp:docPr id="17984561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2344"/>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E59E20" w14:textId="0C276008" w:rsidR="00C65A4E" w:rsidRPr="005650BF" w:rsidRDefault="00C65A4E" w:rsidP="00C65A4E">
                            <w:pPr>
                              <w:pStyle w:val="BodyText"/>
                              <w:spacing w:before="22"/>
                              <w:ind w:left="136"/>
                              <w:rPr>
                                <w:bCs/>
                              </w:rPr>
                            </w:pPr>
                            <w:r>
                              <w:rPr>
                                <w:b/>
                              </w:rPr>
                              <w:t>Policy</w:t>
                            </w:r>
                            <w:r>
                              <w:rPr>
                                <w:b/>
                                <w:spacing w:val="-6"/>
                              </w:rPr>
                              <w:t xml:space="preserve"> </w:t>
                            </w:r>
                            <w:r>
                              <w:rPr>
                                <w:b/>
                              </w:rPr>
                              <w:t>Title:</w:t>
                            </w:r>
                            <w:r>
                              <w:rPr>
                                <w:b/>
                                <w:spacing w:val="-3"/>
                              </w:rPr>
                              <w:t xml:space="preserve"> </w:t>
                            </w:r>
                            <w:r w:rsidR="005650BF">
                              <w:rPr>
                                <w:bCs/>
                                <w:spacing w:val="-3"/>
                              </w:rPr>
                              <w:t>Collection Development and Access</w:t>
                            </w:r>
                          </w:p>
                          <w:p w14:paraId="2AF023D1" w14:textId="7DD430F0" w:rsidR="00C65A4E" w:rsidRPr="005650BF" w:rsidRDefault="00C65A4E" w:rsidP="00C65A4E">
                            <w:pPr>
                              <w:spacing w:before="186" w:line="259" w:lineRule="auto"/>
                              <w:ind w:left="136"/>
                              <w:rPr>
                                <w:bCs/>
                              </w:rPr>
                            </w:pPr>
                            <w:r>
                              <w:rPr>
                                <w:b/>
                              </w:rPr>
                              <w:t>Responsible</w:t>
                            </w:r>
                            <w:r>
                              <w:rPr>
                                <w:b/>
                                <w:spacing w:val="-6"/>
                              </w:rPr>
                              <w:t xml:space="preserve"> </w:t>
                            </w:r>
                            <w:r>
                              <w:rPr>
                                <w:b/>
                              </w:rPr>
                              <w:t>Office:</w:t>
                            </w:r>
                            <w:r>
                              <w:rPr>
                                <w:b/>
                                <w:spacing w:val="-2"/>
                              </w:rPr>
                              <w:t xml:space="preserve"> </w:t>
                            </w:r>
                            <w:r w:rsidR="005650BF">
                              <w:rPr>
                                <w:bCs/>
                                <w:spacing w:val="-2"/>
                              </w:rPr>
                              <w:t>Seminary Librarian</w:t>
                            </w:r>
                          </w:p>
                          <w:p w14:paraId="599ADBDF" w14:textId="3052C5BC" w:rsidR="00C65A4E" w:rsidRPr="005650BF" w:rsidRDefault="00C65A4E" w:rsidP="00C65A4E">
                            <w:pPr>
                              <w:spacing w:before="155"/>
                              <w:ind w:left="136"/>
                              <w:rPr>
                                <w:bCs/>
                              </w:rPr>
                            </w:pPr>
                            <w:r>
                              <w:rPr>
                                <w:b/>
                              </w:rPr>
                              <w:t>Audience:</w:t>
                            </w:r>
                            <w:r>
                              <w:rPr>
                                <w:b/>
                                <w:spacing w:val="-6"/>
                              </w:rPr>
                              <w:t xml:space="preserve"> </w:t>
                            </w:r>
                            <w:r w:rsidR="005650BF">
                              <w:rPr>
                                <w:bCs/>
                                <w:spacing w:val="-6"/>
                              </w:rPr>
                              <w:t>Board, Faculty, Staff, and Students</w:t>
                            </w:r>
                          </w:p>
                          <w:p w14:paraId="24F1D6C6" w14:textId="5C0126AC" w:rsidR="00C65A4E" w:rsidRPr="005650BF" w:rsidRDefault="00C65A4E" w:rsidP="00C65A4E">
                            <w:pPr>
                              <w:spacing w:before="183"/>
                              <w:ind w:left="136"/>
                              <w:rPr>
                                <w:bCs/>
                              </w:rPr>
                            </w:pPr>
                            <w:r>
                              <w:rPr>
                                <w:b/>
                              </w:rPr>
                              <w:t>Last</w:t>
                            </w:r>
                            <w:r>
                              <w:rPr>
                                <w:b/>
                                <w:spacing w:val="-7"/>
                              </w:rPr>
                              <w:t xml:space="preserve"> </w:t>
                            </w:r>
                            <w:r>
                              <w:rPr>
                                <w:b/>
                              </w:rPr>
                              <w:t>Review:</w:t>
                            </w:r>
                            <w:r>
                              <w:rPr>
                                <w:b/>
                                <w:spacing w:val="-2"/>
                              </w:rPr>
                              <w:t xml:space="preserve"> </w:t>
                            </w:r>
                            <w:r w:rsidR="006C1B76">
                              <w:rPr>
                                <w:bCs/>
                                <w:spacing w:val="-2"/>
                              </w:rPr>
                              <w:t>2025</w:t>
                            </w:r>
                          </w:p>
                          <w:p w14:paraId="6CC93ED2" w14:textId="40555B00" w:rsidR="00C65A4E" w:rsidRPr="005650BF" w:rsidRDefault="00C65A4E" w:rsidP="00C65A4E">
                            <w:pPr>
                              <w:spacing w:before="179"/>
                              <w:ind w:left="136"/>
                              <w:rPr>
                                <w:bCs/>
                              </w:rPr>
                            </w:pPr>
                            <w:r>
                              <w:rPr>
                                <w:b/>
                              </w:rPr>
                              <w:t>Next</w:t>
                            </w:r>
                            <w:r>
                              <w:rPr>
                                <w:b/>
                                <w:spacing w:val="-8"/>
                              </w:rPr>
                              <w:t xml:space="preserve"> </w:t>
                            </w:r>
                            <w:r>
                              <w:rPr>
                                <w:b/>
                              </w:rPr>
                              <w:t>Review:</w:t>
                            </w:r>
                            <w:r>
                              <w:rPr>
                                <w:b/>
                                <w:spacing w:val="-2"/>
                              </w:rPr>
                              <w:t xml:space="preserve"> </w:t>
                            </w:r>
                            <w:r w:rsidR="006C1B76">
                              <w:rPr>
                                <w:bCs/>
                                <w:spacing w:val="-2"/>
                              </w:rPr>
                              <w:t>2028</w:t>
                            </w:r>
                          </w:p>
                          <w:p w14:paraId="4F893C41" w14:textId="552A5401" w:rsidR="00AE73AC" w:rsidRDefault="00AE73AC" w:rsidP="00FB49B9"/>
                        </w:txbxContent>
                      </wps:txbx>
                      <wps:bodyPr rot="0" vert="horz" wrap="square" lIns="0" tIns="0" rIns="0" bIns="0" anchor="t" anchorCtr="0" upright="1">
                        <a:noAutofit/>
                      </wps:bodyPr>
                    </wps:wsp>
                  </a:graphicData>
                </a:graphic>
              </wp:inline>
            </w:drawing>
          </mc:Choice>
          <mc:Fallback>
            <w:pict>
              <v:shapetype w14:anchorId="2C6DA6F9" id="_x0000_t202" coordsize="21600,21600" o:spt="202" path="m,l,21600r21600,l21600,xe">
                <v:stroke joinstyle="miter"/>
                <v:path gradientshapeok="t" o:connecttype="rect"/>
              </v:shapetype>
              <v:shape id="docshape3" o:spid="_x0000_s1026" type="#_x0000_t202" style="width:457.5pt;height:1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" filled="f" strokeweight="3pt">
                <v:textbox inset="0,0,0,0">
                  <w:txbxContent>
                    <w:p w14:paraId="53E59E20" w14:textId="0C276008" w:rsidR="00C65A4E" w:rsidRPr="005650BF" w:rsidRDefault="00C65A4E" w:rsidP="00C65A4E">
                      <w:pPr>
                        <w:pStyle w:val="BodyText"/>
                        <w:spacing w:before="22"/>
                        <w:ind w:left="136"/>
                        <w:rPr>
                          <w:bCs/>
                        </w:rPr>
                      </w:pPr>
                      <w:r>
                        <w:rPr>
                          <w:b/>
                        </w:rPr>
                        <w:t>Policy</w:t>
                      </w:r>
                      <w:r>
                        <w:rPr>
                          <w:b/>
                          <w:spacing w:val="-6"/>
                        </w:rPr>
                        <w:t xml:space="preserve"> </w:t>
                      </w:r>
                      <w:r>
                        <w:rPr>
                          <w:b/>
                        </w:rPr>
                        <w:t>Title:</w:t>
                      </w:r>
                      <w:r>
                        <w:rPr>
                          <w:b/>
                          <w:spacing w:val="-3"/>
                        </w:rPr>
                        <w:t xml:space="preserve"> </w:t>
                      </w:r>
                      <w:r w:rsidR="005650BF">
                        <w:rPr>
                          <w:bCs/>
                          <w:spacing w:val="-3"/>
                        </w:rPr>
                        <w:t>Collection Development and Access</w:t>
                      </w:r>
                    </w:p>
                    <w:p w14:paraId="2AF023D1" w14:textId="7DD430F0" w:rsidR="00C65A4E" w:rsidRPr="005650BF" w:rsidRDefault="00C65A4E" w:rsidP="00C65A4E">
                      <w:pPr>
                        <w:spacing w:before="186" w:line="259" w:lineRule="auto"/>
                        <w:ind w:left="136"/>
                        <w:rPr>
                          <w:bCs/>
                        </w:rPr>
                      </w:pPr>
                      <w:r>
                        <w:rPr>
                          <w:b/>
                        </w:rPr>
                        <w:t>Responsible</w:t>
                      </w:r>
                      <w:r>
                        <w:rPr>
                          <w:b/>
                          <w:spacing w:val="-6"/>
                        </w:rPr>
                        <w:t xml:space="preserve"> </w:t>
                      </w:r>
                      <w:r>
                        <w:rPr>
                          <w:b/>
                        </w:rPr>
                        <w:t>Office:</w:t>
                      </w:r>
                      <w:r>
                        <w:rPr>
                          <w:b/>
                          <w:spacing w:val="-2"/>
                        </w:rPr>
                        <w:t xml:space="preserve"> </w:t>
                      </w:r>
                      <w:r w:rsidR="005650BF">
                        <w:rPr>
                          <w:bCs/>
                          <w:spacing w:val="-2"/>
                        </w:rPr>
                        <w:t>Seminary Librarian</w:t>
                      </w:r>
                    </w:p>
                    <w:p w14:paraId="599ADBDF" w14:textId="3052C5BC" w:rsidR="00C65A4E" w:rsidRPr="005650BF" w:rsidRDefault="00C65A4E" w:rsidP="00C65A4E">
                      <w:pPr>
                        <w:spacing w:before="155"/>
                        <w:ind w:left="136"/>
                        <w:rPr>
                          <w:bCs/>
                        </w:rPr>
                      </w:pPr>
                      <w:r>
                        <w:rPr>
                          <w:b/>
                        </w:rPr>
                        <w:t>Audience:</w:t>
                      </w:r>
                      <w:r>
                        <w:rPr>
                          <w:b/>
                          <w:spacing w:val="-6"/>
                        </w:rPr>
                        <w:t xml:space="preserve"> </w:t>
                      </w:r>
                      <w:r w:rsidR="005650BF">
                        <w:rPr>
                          <w:bCs/>
                          <w:spacing w:val="-6"/>
                        </w:rPr>
                        <w:t>Board, Faculty, Staff, and Students</w:t>
                      </w:r>
                    </w:p>
                    <w:p w14:paraId="24F1D6C6" w14:textId="5C0126AC" w:rsidR="00C65A4E" w:rsidRPr="005650BF" w:rsidRDefault="00C65A4E" w:rsidP="00C65A4E">
                      <w:pPr>
                        <w:spacing w:before="183"/>
                        <w:ind w:left="136"/>
                        <w:rPr>
                          <w:bCs/>
                        </w:rPr>
                      </w:pPr>
                      <w:r>
                        <w:rPr>
                          <w:b/>
                        </w:rPr>
                        <w:t>Last</w:t>
                      </w:r>
                      <w:r>
                        <w:rPr>
                          <w:b/>
                          <w:spacing w:val="-7"/>
                        </w:rPr>
                        <w:t xml:space="preserve"> </w:t>
                      </w:r>
                      <w:r>
                        <w:rPr>
                          <w:b/>
                        </w:rPr>
                        <w:t>Review:</w:t>
                      </w:r>
                      <w:r>
                        <w:rPr>
                          <w:b/>
                          <w:spacing w:val="-2"/>
                        </w:rPr>
                        <w:t xml:space="preserve"> </w:t>
                      </w:r>
                      <w:r w:rsidR="006C1B76">
                        <w:rPr>
                          <w:bCs/>
                          <w:spacing w:val="-2"/>
                        </w:rPr>
                        <w:t>2025</w:t>
                      </w:r>
                    </w:p>
                    <w:p w14:paraId="6CC93ED2" w14:textId="40555B00" w:rsidR="00C65A4E" w:rsidRPr="005650BF" w:rsidRDefault="00C65A4E" w:rsidP="00C65A4E">
                      <w:pPr>
                        <w:spacing w:before="179"/>
                        <w:ind w:left="136"/>
                        <w:rPr>
                          <w:bCs/>
                        </w:rPr>
                      </w:pPr>
                      <w:r>
                        <w:rPr>
                          <w:b/>
                        </w:rPr>
                        <w:t>Next</w:t>
                      </w:r>
                      <w:r>
                        <w:rPr>
                          <w:b/>
                          <w:spacing w:val="-8"/>
                        </w:rPr>
                        <w:t xml:space="preserve"> </w:t>
                      </w:r>
                      <w:r>
                        <w:rPr>
                          <w:b/>
                        </w:rPr>
                        <w:t>Review:</w:t>
                      </w:r>
                      <w:r>
                        <w:rPr>
                          <w:b/>
                          <w:spacing w:val="-2"/>
                        </w:rPr>
                        <w:t xml:space="preserve"> </w:t>
                      </w:r>
                      <w:r w:rsidR="006C1B76">
                        <w:rPr>
                          <w:bCs/>
                          <w:spacing w:val="-2"/>
                        </w:rPr>
                        <w:t>2028</w:t>
                      </w:r>
                    </w:p>
                    <w:p w14:paraId="4F893C41" w14:textId="552A5401" w:rsidR="00AE73AC" w:rsidRDefault="00AE73AC" w:rsidP="00FB49B9"/>
                  </w:txbxContent>
                </v:textbox>
                <w10:anchorlock/>
              </v:shape>
            </w:pict>
          </mc:Fallback>
        </mc:AlternateContent>
      </w:r>
    </w:p>
    <w:p w14:paraId="19D6AD74" w14:textId="77777777" w:rsidR="00046926" w:rsidRDefault="00046926" w:rsidP="00FB49B9">
      <w:pPr>
        <w:pStyle w:val="BodyText"/>
      </w:pPr>
    </w:p>
    <w:p w14:paraId="50524211" w14:textId="77777777" w:rsidR="006D41B3" w:rsidRDefault="006D41B3">
      <w:pPr>
        <w:tabs>
          <w:tab w:val="clear" w:pos="360"/>
        </w:tabs>
        <w:ind w:right="0"/>
      </w:pPr>
      <w:r>
        <w:br w:type="page"/>
      </w:r>
    </w:p>
    <w:p w14:paraId="0B0BE3C5" w14:textId="412F5810" w:rsidR="00D920C0" w:rsidRPr="00BE0365" w:rsidRDefault="00046926" w:rsidP="00FB49B9">
      <w:pPr>
        <w:pStyle w:val="BodyText"/>
      </w:pPr>
      <w:r>
        <w:lastRenderedPageBreak/>
        <w:t>Table of Contents</w:t>
      </w:r>
    </w:p>
    <w:p w14:paraId="48378AE3" w14:textId="40EEBDEA" w:rsidR="00D920C0" w:rsidRPr="00046926" w:rsidRDefault="00D920C0">
      <w:pPr>
        <w:pStyle w:val="TOC1"/>
        <w:tabs>
          <w:tab w:val="left" w:pos="480"/>
          <w:tab w:val="right" w:leader="dot" w:pos="9930"/>
        </w:tabs>
        <w:rPr>
          <w:rFonts w:ascii="Georgia" w:eastAsiaTheme="minorEastAsia" w:hAnsi="Georgia" w:cstheme="minorBidi"/>
          <w:b w:val="0"/>
          <w:bCs w:val="0"/>
          <w:caps w:val="0"/>
          <w:noProof/>
          <w:kern w:val="2"/>
          <w:sz w:val="24"/>
          <w:szCs w:val="24"/>
          <w14:ligatures w14:val="standardContextual"/>
        </w:rPr>
      </w:pPr>
      <w:r>
        <w:fldChar w:fldCharType="begin"/>
      </w:r>
      <w:r>
        <w:instrText xml:space="preserve"> TOC \o "1-2" \h \z \u </w:instrText>
      </w:r>
      <w:r>
        <w:fldChar w:fldCharType="separate"/>
      </w:r>
      <w:hyperlink w:anchor="_Toc178337498" w:history="1">
        <w:r w:rsidRPr="00046926">
          <w:rPr>
            <w:rStyle w:val="Hyperlink"/>
            <w:rFonts w:ascii="Georgia" w:hAnsi="Georgia"/>
            <w:noProof/>
          </w:rPr>
          <w:t>I.</w:t>
        </w:r>
        <w:r w:rsidRPr="00046926">
          <w:rPr>
            <w:rFonts w:ascii="Georgia" w:eastAsiaTheme="minorEastAsia" w:hAnsi="Georgia" w:cstheme="minorBidi"/>
            <w:b w:val="0"/>
            <w:bCs w:val="0"/>
            <w:caps w:val="0"/>
            <w:noProof/>
            <w:kern w:val="2"/>
            <w:sz w:val="24"/>
            <w:szCs w:val="24"/>
            <w14:ligatures w14:val="standardContextual"/>
          </w:rPr>
          <w:tab/>
        </w:r>
        <w:r w:rsidRPr="00046926">
          <w:rPr>
            <w:rStyle w:val="Hyperlink"/>
            <w:rFonts w:ascii="Georgia" w:hAnsi="Georgia"/>
            <w:noProof/>
          </w:rPr>
          <w:t>Purpose and Scope</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_Toc178337498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w:t>
        </w:r>
        <w:r w:rsidRPr="00046926">
          <w:rPr>
            <w:rFonts w:ascii="Georgia" w:hAnsi="Georgia"/>
            <w:noProof/>
            <w:webHidden/>
          </w:rPr>
          <w:fldChar w:fldCharType="end"/>
        </w:r>
      </w:hyperlink>
    </w:p>
    <w:p w14:paraId="15D7F405" w14:textId="55B4BB61"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499" w:history="1">
        <w:r w:rsidRPr="00046926">
          <w:rPr>
            <w:rStyle w:val="Hyperlink"/>
            <w:rFonts w:ascii="Georgia" w:hAnsi="Georgia"/>
            <w:noProof/>
          </w:rPr>
          <w:t>A.</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Purpose Statement</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_Toc178337499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w:t>
        </w:r>
        <w:r w:rsidRPr="00046926">
          <w:rPr>
            <w:rFonts w:ascii="Georgia" w:hAnsi="Georgia"/>
            <w:noProof/>
            <w:webHidden/>
          </w:rPr>
          <w:fldChar w:fldCharType="end"/>
        </w:r>
      </w:hyperlink>
    </w:p>
    <w:p w14:paraId="18B91738" w14:textId="41884800"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0" w:history="1">
        <w:r w:rsidRPr="00046926">
          <w:rPr>
            <w:rStyle w:val="Hyperlink"/>
            <w:rFonts w:ascii="Georgia" w:hAnsi="Georgia"/>
            <w:noProof/>
          </w:rPr>
          <w:t>B.</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The Union Presbyterian Seminary Library in Richmond</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_Toc178337500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w:t>
        </w:r>
        <w:r w:rsidRPr="00046926">
          <w:rPr>
            <w:rFonts w:ascii="Georgia" w:hAnsi="Georgia"/>
            <w:noProof/>
            <w:webHidden/>
          </w:rPr>
          <w:fldChar w:fldCharType="end"/>
        </w:r>
      </w:hyperlink>
    </w:p>
    <w:p w14:paraId="0FBC8A0D" w14:textId="1F47D184"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1" w:history="1">
        <w:r w:rsidRPr="00046926">
          <w:rPr>
            <w:rStyle w:val="Hyperlink"/>
            <w:rFonts w:ascii="Georgia" w:hAnsi="Georgia"/>
            <w:noProof/>
          </w:rPr>
          <w:t>C.</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The Union Presbyterian Seminary Library in Charlotte</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_Toc178337501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w:t>
        </w:r>
        <w:r w:rsidRPr="00046926">
          <w:rPr>
            <w:rFonts w:ascii="Georgia" w:hAnsi="Georgia"/>
            <w:noProof/>
            <w:webHidden/>
          </w:rPr>
          <w:fldChar w:fldCharType="end"/>
        </w:r>
      </w:hyperlink>
    </w:p>
    <w:p w14:paraId="4F08CBDF" w14:textId="4B4F3BF8"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2" w:history="1">
        <w:r w:rsidRPr="00046926">
          <w:rPr>
            <w:rStyle w:val="Hyperlink"/>
            <w:rFonts w:ascii="Georgia" w:hAnsi="Georgia"/>
            <w:noProof/>
          </w:rPr>
          <w:t>D.</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Instructional Resource Center (IRC)</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_Toc178337502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w:t>
        </w:r>
        <w:r w:rsidRPr="00046926">
          <w:rPr>
            <w:rFonts w:ascii="Georgia" w:hAnsi="Georgia"/>
            <w:noProof/>
            <w:webHidden/>
          </w:rPr>
          <w:fldChar w:fldCharType="end"/>
        </w:r>
      </w:hyperlink>
    </w:p>
    <w:p w14:paraId="1F81F7DD" w14:textId="0F04DBD1"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3" w:history="1">
        <w:r w:rsidRPr="00046926">
          <w:rPr>
            <w:rStyle w:val="Hyperlink"/>
            <w:rFonts w:ascii="Georgia" w:hAnsi="Georgia"/>
            <w:noProof/>
          </w:rPr>
          <w:t>E.</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Degree Programs Supported</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_Toc178337503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w:t>
        </w:r>
        <w:r w:rsidRPr="00046926">
          <w:rPr>
            <w:rFonts w:ascii="Georgia" w:hAnsi="Georgia"/>
            <w:noProof/>
            <w:webHidden/>
          </w:rPr>
          <w:fldChar w:fldCharType="end"/>
        </w:r>
      </w:hyperlink>
    </w:p>
    <w:p w14:paraId="580EA88F" w14:textId="49179C6D"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4" w:history="1">
        <w:r w:rsidRPr="00046926">
          <w:rPr>
            <w:rStyle w:val="Hyperlink"/>
            <w:rFonts w:ascii="Georgia" w:hAnsi="Georgia"/>
            <w:noProof/>
          </w:rPr>
          <w:t>F.</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Denominational Traditions and Centers Supported by the UPSem Library</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_Toc178337504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w:t>
        </w:r>
        <w:r w:rsidRPr="00046926">
          <w:rPr>
            <w:rFonts w:ascii="Georgia" w:hAnsi="Georgia"/>
            <w:noProof/>
            <w:webHidden/>
          </w:rPr>
          <w:fldChar w:fldCharType="end"/>
        </w:r>
      </w:hyperlink>
    </w:p>
    <w:p w14:paraId="45655688" w14:textId="7E339732"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5" w:history="1">
        <w:r w:rsidRPr="00046926">
          <w:rPr>
            <w:rStyle w:val="Hyperlink"/>
            <w:rFonts w:ascii="Georgia" w:hAnsi="Georgia"/>
            <w:noProof/>
          </w:rPr>
          <w:t>G.</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Research Centers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_Toc178337505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w:t>
        </w:r>
        <w:r w:rsidRPr="00046926">
          <w:rPr>
            <w:rFonts w:ascii="Georgia" w:hAnsi="Georgia"/>
            <w:noProof/>
            <w:webHidden/>
          </w:rPr>
          <w:fldChar w:fldCharType="end"/>
        </w:r>
      </w:hyperlink>
    </w:p>
    <w:p w14:paraId="5BB57E6A" w14:textId="4F437F17" w:rsidR="00D920C0" w:rsidRPr="00046926" w:rsidRDefault="00D920C0">
      <w:pPr>
        <w:pStyle w:val="TOC1"/>
        <w:tabs>
          <w:tab w:val="left" w:pos="480"/>
          <w:tab w:val="right" w:leader="dot" w:pos="9930"/>
        </w:tabs>
        <w:rPr>
          <w:rFonts w:ascii="Georgia" w:eastAsiaTheme="minorEastAsia" w:hAnsi="Georgia" w:cstheme="minorBidi"/>
          <w:b w:val="0"/>
          <w:bCs w:val="0"/>
          <w:caps w:val="0"/>
          <w:noProof/>
          <w:kern w:val="2"/>
          <w:sz w:val="24"/>
          <w:szCs w:val="24"/>
          <w14:ligatures w14:val="standardContextual"/>
        </w:rPr>
      </w:pPr>
      <w:hyperlink w:anchor="_Toc178337506" w:history="1">
        <w:r w:rsidRPr="00046926">
          <w:rPr>
            <w:rStyle w:val="Hyperlink"/>
            <w:rFonts w:ascii="Georgia" w:hAnsi="Georgia"/>
            <w:noProof/>
          </w:rPr>
          <w:t>II.</w:t>
        </w:r>
        <w:r w:rsidRPr="00046926">
          <w:rPr>
            <w:rFonts w:ascii="Georgia" w:eastAsiaTheme="minorEastAsia" w:hAnsi="Georgia" w:cstheme="minorBidi"/>
            <w:b w:val="0"/>
            <w:bCs w:val="0"/>
            <w:caps w:val="0"/>
            <w:noProof/>
            <w:kern w:val="2"/>
            <w:sz w:val="24"/>
            <w:szCs w:val="24"/>
            <w14:ligatures w14:val="standardContextual"/>
          </w:rPr>
          <w:tab/>
        </w:r>
        <w:r w:rsidRPr="00046926">
          <w:rPr>
            <w:rStyle w:val="Hyperlink"/>
            <w:rFonts w:ascii="Georgia" w:hAnsi="Georgia"/>
            <w:noProof/>
          </w:rPr>
          <w:t>Building the Collection</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_Toc178337506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w:t>
        </w:r>
        <w:r w:rsidRPr="00046926">
          <w:rPr>
            <w:rFonts w:ascii="Georgia" w:hAnsi="Georgia"/>
            <w:noProof/>
            <w:webHidden/>
          </w:rPr>
          <w:fldChar w:fldCharType="end"/>
        </w:r>
      </w:hyperlink>
    </w:p>
    <w:p w14:paraId="5CBF8EA2" w14:textId="2FA764B4"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7" w:history="1">
        <w:r w:rsidRPr="00046926">
          <w:rPr>
            <w:rStyle w:val="Hyperlink"/>
            <w:rFonts w:ascii="Georgia" w:hAnsi="Georgia"/>
            <w:noProof/>
          </w:rPr>
          <w:t>A.</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Responsibility for Collection Development</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_Toc178337507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w:t>
        </w:r>
        <w:r w:rsidRPr="00046926">
          <w:rPr>
            <w:rFonts w:ascii="Georgia" w:hAnsi="Georgia"/>
            <w:noProof/>
            <w:webHidden/>
          </w:rPr>
          <w:fldChar w:fldCharType="end"/>
        </w:r>
      </w:hyperlink>
    </w:p>
    <w:p w14:paraId="3BCFCCCC" w14:textId="7CE756B0"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8" w:history="1">
        <w:r w:rsidRPr="00046926">
          <w:rPr>
            <w:rStyle w:val="Hyperlink"/>
            <w:rFonts w:ascii="Georgia" w:hAnsi="Georgia"/>
            <w:noProof/>
          </w:rPr>
          <w:t>B.</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Types of Materials Collected</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_Toc178337508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5</w:t>
        </w:r>
        <w:r w:rsidRPr="00046926">
          <w:rPr>
            <w:rFonts w:ascii="Georgia" w:hAnsi="Georgia"/>
            <w:noProof/>
            <w:webHidden/>
          </w:rPr>
          <w:fldChar w:fldCharType="end"/>
        </w:r>
      </w:hyperlink>
    </w:p>
    <w:p w14:paraId="2DF06FD3" w14:textId="5789D3C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09" w:history="1">
        <w:r w:rsidRPr="00046926">
          <w:rPr>
            <w:rStyle w:val="Hyperlink"/>
            <w:rFonts w:ascii="Georgia" w:hAnsi="Georgia"/>
            <w:noProof/>
          </w:rPr>
          <w:t>C.</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Selection Criteria</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_Toc178337509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6</w:t>
        </w:r>
        <w:r w:rsidRPr="00046926">
          <w:rPr>
            <w:rFonts w:ascii="Georgia" w:hAnsi="Georgia"/>
            <w:noProof/>
            <w:webHidden/>
          </w:rPr>
          <w:fldChar w:fldCharType="end"/>
        </w:r>
      </w:hyperlink>
    </w:p>
    <w:p w14:paraId="7BFEB097" w14:textId="3055CA64"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0" w:history="1">
        <w:r w:rsidRPr="00046926">
          <w:rPr>
            <w:rStyle w:val="Hyperlink"/>
            <w:rFonts w:ascii="Georgia" w:hAnsi="Georgia"/>
            <w:noProof/>
          </w:rPr>
          <w:t>D.</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Languages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_Toc178337510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8</w:t>
        </w:r>
        <w:r w:rsidRPr="00046926">
          <w:rPr>
            <w:rFonts w:ascii="Georgia" w:hAnsi="Georgia"/>
            <w:noProof/>
            <w:webHidden/>
          </w:rPr>
          <w:fldChar w:fldCharType="end"/>
        </w:r>
      </w:hyperlink>
    </w:p>
    <w:p w14:paraId="74C980DF" w14:textId="10F0EF28" w:rsidR="00D920C0" w:rsidRPr="00046926" w:rsidRDefault="00D920C0">
      <w:pPr>
        <w:pStyle w:val="TOC1"/>
        <w:tabs>
          <w:tab w:val="left" w:pos="480"/>
          <w:tab w:val="right" w:leader="dot" w:pos="9930"/>
        </w:tabs>
        <w:rPr>
          <w:rFonts w:ascii="Georgia" w:eastAsiaTheme="minorEastAsia" w:hAnsi="Georgia" w:cstheme="minorBidi"/>
          <w:b w:val="0"/>
          <w:bCs w:val="0"/>
          <w:caps w:val="0"/>
          <w:noProof/>
          <w:kern w:val="2"/>
          <w:sz w:val="24"/>
          <w:szCs w:val="24"/>
          <w14:ligatures w14:val="standardContextual"/>
        </w:rPr>
      </w:pPr>
      <w:hyperlink w:anchor="_Toc178337511" w:history="1">
        <w:r w:rsidRPr="00046926">
          <w:rPr>
            <w:rStyle w:val="Hyperlink"/>
            <w:rFonts w:ascii="Georgia" w:hAnsi="Georgia"/>
            <w:noProof/>
          </w:rPr>
          <w:t>III.</w:t>
        </w:r>
        <w:r w:rsidRPr="00046926">
          <w:rPr>
            <w:rFonts w:ascii="Georgia" w:eastAsiaTheme="minorEastAsia" w:hAnsi="Georgia" w:cstheme="minorBidi"/>
            <w:b w:val="0"/>
            <w:bCs w:val="0"/>
            <w:caps w:val="0"/>
            <w:noProof/>
            <w:kern w:val="2"/>
            <w:sz w:val="24"/>
            <w:szCs w:val="24"/>
            <w14:ligatures w14:val="standardContextual"/>
          </w:rPr>
          <w:tab/>
        </w:r>
        <w:r w:rsidRPr="00046926">
          <w:rPr>
            <w:rStyle w:val="Hyperlink"/>
            <w:rFonts w:ascii="Georgia" w:hAnsi="Georgia"/>
            <w:noProof/>
          </w:rPr>
          <w:t>Other Policy Considerations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_Toc178337511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8</w:t>
        </w:r>
        <w:r w:rsidRPr="00046926">
          <w:rPr>
            <w:rFonts w:ascii="Georgia" w:hAnsi="Georgia"/>
            <w:noProof/>
            <w:webHidden/>
          </w:rPr>
          <w:fldChar w:fldCharType="end"/>
        </w:r>
      </w:hyperlink>
    </w:p>
    <w:p w14:paraId="7161DA21" w14:textId="36414B22"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2" w:history="1">
        <w:r w:rsidRPr="00046926">
          <w:rPr>
            <w:rStyle w:val="Hyperlink"/>
            <w:rFonts w:ascii="Georgia" w:hAnsi="Georgia"/>
            <w:noProof/>
          </w:rPr>
          <w:t>A.</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Dissertations &amp; Theses of Students and Publications of Faculty (Richmond)</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_Toc178337512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8</w:t>
        </w:r>
        <w:r w:rsidRPr="00046926">
          <w:rPr>
            <w:rFonts w:ascii="Georgia" w:hAnsi="Georgia"/>
            <w:noProof/>
            <w:webHidden/>
          </w:rPr>
          <w:fldChar w:fldCharType="end"/>
        </w:r>
      </w:hyperlink>
    </w:p>
    <w:p w14:paraId="51FA0C36" w14:textId="1CC37683"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3" w:history="1">
        <w:r w:rsidRPr="00046926">
          <w:rPr>
            <w:rStyle w:val="Hyperlink"/>
            <w:rFonts w:ascii="Georgia" w:hAnsi="Georgia"/>
            <w:noProof/>
          </w:rPr>
          <w:t>B.</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Gifts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_Toc178337513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b/>
            <w:bCs/>
            <w:noProof/>
            <w:webHidden/>
          </w:rPr>
          <w:t>Error! Bookmark not defined.</w:t>
        </w:r>
        <w:r w:rsidRPr="00046926">
          <w:rPr>
            <w:rFonts w:ascii="Georgia" w:hAnsi="Georgia"/>
            <w:noProof/>
            <w:webHidden/>
          </w:rPr>
          <w:fldChar w:fldCharType="end"/>
        </w:r>
      </w:hyperlink>
    </w:p>
    <w:p w14:paraId="00B366F0" w14:textId="32F5E2D6"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4" w:history="1">
        <w:r w:rsidRPr="00046926">
          <w:rPr>
            <w:rStyle w:val="Hyperlink"/>
            <w:rFonts w:ascii="Georgia" w:hAnsi="Georgia"/>
            <w:noProof/>
          </w:rPr>
          <w:t>C.</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Weeding</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_Toc178337514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9</w:t>
        </w:r>
        <w:r w:rsidRPr="00046926">
          <w:rPr>
            <w:rFonts w:ascii="Georgia" w:hAnsi="Georgia"/>
            <w:noProof/>
            <w:webHidden/>
          </w:rPr>
          <w:fldChar w:fldCharType="end"/>
        </w:r>
      </w:hyperlink>
    </w:p>
    <w:p w14:paraId="7D80A734" w14:textId="4CBAE842"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5" w:history="1">
        <w:r w:rsidRPr="00046926">
          <w:rPr>
            <w:rStyle w:val="Hyperlink"/>
            <w:rFonts w:ascii="Georgia" w:hAnsi="Georgia"/>
            <w:noProof/>
          </w:rPr>
          <w:t>D.</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Periodic Review</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_Toc178337515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9</w:t>
        </w:r>
        <w:r w:rsidRPr="00046926">
          <w:rPr>
            <w:rFonts w:ascii="Georgia" w:hAnsi="Georgia"/>
            <w:noProof/>
            <w:webHidden/>
          </w:rPr>
          <w:fldChar w:fldCharType="end"/>
        </w:r>
      </w:hyperlink>
    </w:p>
    <w:p w14:paraId="4B9B6190" w14:textId="29567423" w:rsidR="00D920C0" w:rsidRPr="00046926" w:rsidRDefault="00D920C0">
      <w:pPr>
        <w:pStyle w:val="TOC1"/>
        <w:tabs>
          <w:tab w:val="left" w:pos="720"/>
          <w:tab w:val="right" w:leader="dot" w:pos="9930"/>
        </w:tabs>
        <w:rPr>
          <w:rFonts w:ascii="Georgia" w:eastAsiaTheme="minorEastAsia" w:hAnsi="Georgia" w:cstheme="minorBidi"/>
          <w:b w:val="0"/>
          <w:bCs w:val="0"/>
          <w:caps w:val="0"/>
          <w:noProof/>
          <w:kern w:val="2"/>
          <w:sz w:val="24"/>
          <w:szCs w:val="24"/>
          <w14:ligatures w14:val="standardContextual"/>
        </w:rPr>
      </w:pPr>
      <w:hyperlink w:anchor="_Toc178337516" w:history="1">
        <w:r w:rsidRPr="00046926">
          <w:rPr>
            <w:rStyle w:val="Hyperlink"/>
            <w:rFonts w:ascii="Georgia" w:hAnsi="Georgia"/>
            <w:noProof/>
          </w:rPr>
          <w:t>IV.</w:t>
        </w:r>
        <w:r w:rsidRPr="00046926">
          <w:rPr>
            <w:rFonts w:ascii="Georgia" w:eastAsiaTheme="minorEastAsia" w:hAnsi="Georgia" w:cstheme="minorBidi"/>
            <w:b w:val="0"/>
            <w:bCs w:val="0"/>
            <w:caps w:val="0"/>
            <w:noProof/>
            <w:kern w:val="2"/>
            <w:sz w:val="24"/>
            <w:szCs w:val="24"/>
            <w14:ligatures w14:val="standardContextual"/>
          </w:rPr>
          <w:tab/>
        </w:r>
        <w:r w:rsidRPr="00046926">
          <w:rPr>
            <w:rStyle w:val="Hyperlink"/>
            <w:rFonts w:ascii="Georgia" w:hAnsi="Georgia"/>
            <w:noProof/>
          </w:rPr>
          <w:t>Collection Development Guidelines for Electronic Resources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_Toc178337516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9</w:t>
        </w:r>
        <w:r w:rsidRPr="00046926">
          <w:rPr>
            <w:rFonts w:ascii="Georgia" w:hAnsi="Georgia"/>
            <w:noProof/>
            <w:webHidden/>
          </w:rPr>
          <w:fldChar w:fldCharType="end"/>
        </w:r>
      </w:hyperlink>
    </w:p>
    <w:p w14:paraId="22FAB771" w14:textId="74EF4393"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7" w:history="1">
        <w:r w:rsidRPr="00046926">
          <w:rPr>
            <w:rStyle w:val="Hyperlink"/>
            <w:rFonts w:ascii="Georgia" w:hAnsi="Georgia"/>
            <w:noProof/>
          </w:rPr>
          <w:t>A.</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Introduction and Purpose</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_Toc178337517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9</w:t>
        </w:r>
        <w:r w:rsidRPr="00046926">
          <w:rPr>
            <w:rFonts w:ascii="Georgia" w:hAnsi="Georgia"/>
            <w:noProof/>
            <w:webHidden/>
          </w:rPr>
          <w:fldChar w:fldCharType="end"/>
        </w:r>
      </w:hyperlink>
    </w:p>
    <w:p w14:paraId="075C33A2" w14:textId="18E44CF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8" w:history="1">
        <w:r w:rsidRPr="00046926">
          <w:rPr>
            <w:rStyle w:val="Hyperlink"/>
            <w:rFonts w:ascii="Georgia" w:hAnsi="Georgia"/>
            <w:noProof/>
          </w:rPr>
          <w:t>B.</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Purpose of the eBook Collection</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_Toc178337518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10</w:t>
        </w:r>
        <w:r w:rsidRPr="00046926">
          <w:rPr>
            <w:rFonts w:ascii="Georgia" w:hAnsi="Georgia"/>
            <w:noProof/>
            <w:webHidden/>
          </w:rPr>
          <w:fldChar w:fldCharType="end"/>
        </w:r>
      </w:hyperlink>
    </w:p>
    <w:p w14:paraId="77358F90" w14:textId="201E6C58"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19" w:history="1">
        <w:r w:rsidRPr="00046926">
          <w:rPr>
            <w:rStyle w:val="Hyperlink"/>
            <w:rFonts w:ascii="Georgia" w:hAnsi="Georgia"/>
            <w:noProof/>
          </w:rPr>
          <w:t>C.</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Responsibility for Collection Development</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_Toc178337519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10</w:t>
        </w:r>
        <w:r w:rsidRPr="00046926">
          <w:rPr>
            <w:rFonts w:ascii="Georgia" w:hAnsi="Georgia"/>
            <w:noProof/>
            <w:webHidden/>
          </w:rPr>
          <w:fldChar w:fldCharType="end"/>
        </w:r>
      </w:hyperlink>
    </w:p>
    <w:p w14:paraId="5CD16C9D" w14:textId="1111D95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0" w:history="1">
        <w:r w:rsidRPr="00046926">
          <w:rPr>
            <w:rStyle w:val="Hyperlink"/>
            <w:rFonts w:ascii="Georgia" w:hAnsi="Georgia"/>
            <w:noProof/>
          </w:rPr>
          <w:t>D.</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Standards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_Toc178337520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10</w:t>
        </w:r>
        <w:r w:rsidRPr="00046926">
          <w:rPr>
            <w:rFonts w:ascii="Georgia" w:hAnsi="Georgia"/>
            <w:noProof/>
            <w:webHidden/>
          </w:rPr>
          <w:fldChar w:fldCharType="end"/>
        </w:r>
      </w:hyperlink>
    </w:p>
    <w:p w14:paraId="6940B30D" w14:textId="3802054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1" w:history="1">
        <w:r w:rsidRPr="00046926">
          <w:rPr>
            <w:rStyle w:val="Hyperlink"/>
            <w:rFonts w:ascii="Georgia" w:hAnsi="Georgia"/>
            <w:noProof/>
          </w:rPr>
          <w:t>E.</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Acquisition Strategies and Procedures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_Toc178337521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13</w:t>
        </w:r>
        <w:r w:rsidRPr="00046926">
          <w:rPr>
            <w:rFonts w:ascii="Georgia" w:hAnsi="Georgia"/>
            <w:noProof/>
            <w:webHidden/>
          </w:rPr>
          <w:fldChar w:fldCharType="end"/>
        </w:r>
      </w:hyperlink>
    </w:p>
    <w:p w14:paraId="7221E8C3" w14:textId="162B3125" w:rsidR="00D920C0" w:rsidRPr="00046926" w:rsidRDefault="00D920C0">
      <w:pPr>
        <w:pStyle w:val="TOC1"/>
        <w:tabs>
          <w:tab w:val="left" w:pos="480"/>
          <w:tab w:val="right" w:leader="dot" w:pos="9930"/>
        </w:tabs>
        <w:rPr>
          <w:rFonts w:ascii="Georgia" w:eastAsiaTheme="minorEastAsia" w:hAnsi="Georgia" w:cstheme="minorBidi"/>
          <w:b w:val="0"/>
          <w:bCs w:val="0"/>
          <w:caps w:val="0"/>
          <w:noProof/>
          <w:kern w:val="2"/>
          <w:sz w:val="24"/>
          <w:szCs w:val="24"/>
          <w14:ligatures w14:val="standardContextual"/>
        </w:rPr>
      </w:pPr>
      <w:hyperlink w:anchor="_Toc178337522" w:history="1">
        <w:r w:rsidRPr="00046926">
          <w:rPr>
            <w:rStyle w:val="Hyperlink"/>
            <w:rFonts w:ascii="Georgia" w:hAnsi="Georgia"/>
            <w:noProof/>
          </w:rPr>
          <w:t>V.</w:t>
        </w:r>
        <w:r w:rsidRPr="00046926">
          <w:rPr>
            <w:rFonts w:ascii="Georgia" w:eastAsiaTheme="minorEastAsia" w:hAnsi="Georgia" w:cstheme="minorBidi"/>
            <w:b w:val="0"/>
            <w:bCs w:val="0"/>
            <w:caps w:val="0"/>
            <w:noProof/>
            <w:kern w:val="2"/>
            <w:sz w:val="24"/>
            <w:szCs w:val="24"/>
            <w14:ligatures w14:val="standardContextual"/>
          </w:rPr>
          <w:tab/>
        </w:r>
        <w:r w:rsidRPr="00046926">
          <w:rPr>
            <w:rStyle w:val="Hyperlink"/>
            <w:rFonts w:ascii="Georgia" w:hAnsi="Georgia"/>
            <w:noProof/>
          </w:rPr>
          <w:t>Access to Library Resources and Services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_Toc178337522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17</w:t>
        </w:r>
        <w:r w:rsidRPr="00046926">
          <w:rPr>
            <w:rFonts w:ascii="Georgia" w:hAnsi="Georgia"/>
            <w:noProof/>
            <w:webHidden/>
          </w:rPr>
          <w:fldChar w:fldCharType="end"/>
        </w:r>
      </w:hyperlink>
    </w:p>
    <w:p w14:paraId="19EB8863" w14:textId="02E3E7F9"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3" w:history="1">
        <w:r w:rsidRPr="00046926">
          <w:rPr>
            <w:rStyle w:val="Hyperlink"/>
            <w:rFonts w:ascii="Georgia" w:hAnsi="Georgia"/>
            <w:noProof/>
          </w:rPr>
          <w:t>A.</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Introduction</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_Toc178337523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17</w:t>
        </w:r>
        <w:r w:rsidRPr="00046926">
          <w:rPr>
            <w:rFonts w:ascii="Georgia" w:hAnsi="Georgia"/>
            <w:noProof/>
            <w:webHidden/>
          </w:rPr>
          <w:fldChar w:fldCharType="end"/>
        </w:r>
      </w:hyperlink>
    </w:p>
    <w:p w14:paraId="7BDC0811" w14:textId="4A48C17A"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4" w:history="1">
        <w:r w:rsidRPr="00046926">
          <w:rPr>
            <w:rStyle w:val="Hyperlink"/>
            <w:rFonts w:ascii="Georgia" w:hAnsi="Georgia"/>
            <w:noProof/>
          </w:rPr>
          <w:t>B.</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Privileges by Patron Status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_Toc178337524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18</w:t>
        </w:r>
        <w:r w:rsidRPr="00046926">
          <w:rPr>
            <w:rFonts w:ascii="Georgia" w:hAnsi="Georgia"/>
            <w:noProof/>
            <w:webHidden/>
          </w:rPr>
          <w:fldChar w:fldCharType="end"/>
        </w:r>
      </w:hyperlink>
    </w:p>
    <w:p w14:paraId="432E66AB" w14:textId="1FB6FACA"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5" w:history="1">
        <w:r w:rsidRPr="00046926">
          <w:rPr>
            <w:rStyle w:val="Hyperlink"/>
            <w:rFonts w:ascii="Georgia" w:hAnsi="Georgia"/>
            <w:noProof/>
          </w:rPr>
          <w:t>C.</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Borrowing Periods by Patron Status and Service Location</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_Toc178337525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20</w:t>
        </w:r>
        <w:r w:rsidRPr="00046926">
          <w:rPr>
            <w:rFonts w:ascii="Georgia" w:hAnsi="Georgia"/>
            <w:noProof/>
            <w:webHidden/>
          </w:rPr>
          <w:fldChar w:fldCharType="end"/>
        </w:r>
      </w:hyperlink>
    </w:p>
    <w:p w14:paraId="66257693" w14:textId="60430FA8"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6" w:history="1">
        <w:r w:rsidRPr="00046926">
          <w:rPr>
            <w:rStyle w:val="Hyperlink"/>
            <w:rFonts w:ascii="Georgia" w:hAnsi="Georgia"/>
            <w:noProof/>
          </w:rPr>
          <w:t>D.</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ADA Accessibility</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_Toc178337526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27</w:t>
        </w:r>
        <w:r w:rsidRPr="00046926">
          <w:rPr>
            <w:rFonts w:ascii="Georgia" w:hAnsi="Georgia"/>
            <w:noProof/>
            <w:webHidden/>
          </w:rPr>
          <w:fldChar w:fldCharType="end"/>
        </w:r>
      </w:hyperlink>
    </w:p>
    <w:p w14:paraId="4642D80B" w14:textId="691FBDB1"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7" w:history="1">
        <w:r w:rsidRPr="00046926">
          <w:rPr>
            <w:rStyle w:val="Hyperlink"/>
            <w:rFonts w:ascii="Georgia" w:hAnsi="Georgia"/>
            <w:noProof/>
          </w:rPr>
          <w:t>E.</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Off-site Access to Electronic Services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_Toc178337527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28</w:t>
        </w:r>
        <w:r w:rsidRPr="00046926">
          <w:rPr>
            <w:rFonts w:ascii="Georgia" w:hAnsi="Georgia"/>
            <w:noProof/>
            <w:webHidden/>
          </w:rPr>
          <w:fldChar w:fldCharType="end"/>
        </w:r>
      </w:hyperlink>
    </w:p>
    <w:p w14:paraId="0D66F464" w14:textId="50B4C678"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8" w:history="1">
        <w:r w:rsidRPr="00046926">
          <w:rPr>
            <w:rStyle w:val="Hyperlink"/>
            <w:rFonts w:ascii="Georgia" w:hAnsi="Georgia"/>
            <w:noProof/>
          </w:rPr>
          <w:t>F.</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Library Account Information</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_Toc178337528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29</w:t>
        </w:r>
        <w:r w:rsidRPr="00046926">
          <w:rPr>
            <w:rFonts w:ascii="Georgia" w:hAnsi="Georgia"/>
            <w:noProof/>
            <w:webHidden/>
          </w:rPr>
          <w:fldChar w:fldCharType="end"/>
        </w:r>
      </w:hyperlink>
    </w:p>
    <w:p w14:paraId="41BA645D" w14:textId="157FB3D9"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29" w:history="1">
        <w:r w:rsidRPr="00046926">
          <w:rPr>
            <w:rStyle w:val="Hyperlink"/>
            <w:rFonts w:ascii="Georgia" w:hAnsi="Georgia"/>
            <w:noProof/>
          </w:rPr>
          <w:t>G.</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Books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_Toc178337529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29</w:t>
        </w:r>
        <w:r w:rsidRPr="00046926">
          <w:rPr>
            <w:rFonts w:ascii="Georgia" w:hAnsi="Georgia"/>
            <w:noProof/>
            <w:webHidden/>
          </w:rPr>
          <w:fldChar w:fldCharType="end"/>
        </w:r>
      </w:hyperlink>
    </w:p>
    <w:p w14:paraId="26A91AEE" w14:textId="69908538"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0" w:history="1">
        <w:r w:rsidRPr="00046926">
          <w:rPr>
            <w:rStyle w:val="Hyperlink"/>
            <w:rFonts w:ascii="Georgia" w:hAnsi="Georgia"/>
            <w:noProof/>
          </w:rPr>
          <w:t>H.</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E-books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_Toc178337530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37</w:t>
        </w:r>
        <w:r w:rsidRPr="00046926">
          <w:rPr>
            <w:rFonts w:ascii="Georgia" w:hAnsi="Georgia"/>
            <w:noProof/>
            <w:webHidden/>
          </w:rPr>
          <w:fldChar w:fldCharType="end"/>
        </w:r>
      </w:hyperlink>
    </w:p>
    <w:p w14:paraId="407AD974" w14:textId="6A609BF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1" w:history="1">
        <w:r w:rsidRPr="00046926">
          <w:rPr>
            <w:rStyle w:val="Hyperlink"/>
            <w:rFonts w:ascii="Georgia" w:hAnsi="Georgia"/>
            <w:noProof/>
          </w:rPr>
          <w:t>I.</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Journal Literature</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_Toc178337531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40</w:t>
        </w:r>
        <w:r w:rsidRPr="00046926">
          <w:rPr>
            <w:rFonts w:ascii="Georgia" w:hAnsi="Georgia"/>
            <w:noProof/>
            <w:webHidden/>
          </w:rPr>
          <w:fldChar w:fldCharType="end"/>
        </w:r>
      </w:hyperlink>
    </w:p>
    <w:p w14:paraId="43F50B6F" w14:textId="5804AE8A"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2" w:history="1">
        <w:r w:rsidRPr="00046926">
          <w:rPr>
            <w:rStyle w:val="Hyperlink"/>
            <w:rFonts w:ascii="Georgia" w:hAnsi="Georgia"/>
            <w:noProof/>
          </w:rPr>
          <w:t>J.</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Research Databases (on and off-campus)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_Toc178337532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40</w:t>
        </w:r>
        <w:r w:rsidRPr="00046926">
          <w:rPr>
            <w:rFonts w:ascii="Georgia" w:hAnsi="Georgia"/>
            <w:noProof/>
            <w:webHidden/>
          </w:rPr>
          <w:fldChar w:fldCharType="end"/>
        </w:r>
      </w:hyperlink>
    </w:p>
    <w:p w14:paraId="2AC4886D" w14:textId="55EE0433"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3" w:history="1">
        <w:r w:rsidRPr="00046926">
          <w:rPr>
            <w:rStyle w:val="Hyperlink"/>
            <w:rFonts w:ascii="Georgia" w:hAnsi="Georgia"/>
            <w:noProof/>
          </w:rPr>
          <w:t>K.</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On-campus Only Electronic Resources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_Toc178337533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42</w:t>
        </w:r>
        <w:r w:rsidRPr="00046926">
          <w:rPr>
            <w:rFonts w:ascii="Georgia" w:hAnsi="Georgia"/>
            <w:noProof/>
            <w:webHidden/>
          </w:rPr>
          <w:fldChar w:fldCharType="end"/>
        </w:r>
      </w:hyperlink>
    </w:p>
    <w:p w14:paraId="50B2950A" w14:textId="2CD8C67F"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4" w:history="1">
        <w:r w:rsidRPr="00046926">
          <w:rPr>
            <w:rStyle w:val="Hyperlink"/>
            <w:rFonts w:ascii="Georgia" w:hAnsi="Georgia"/>
            <w:noProof/>
          </w:rPr>
          <w:t>L.</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Streaming collections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_Toc178337534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43</w:t>
        </w:r>
        <w:r w:rsidRPr="00046926">
          <w:rPr>
            <w:rFonts w:ascii="Georgia" w:hAnsi="Georgia"/>
            <w:noProof/>
            <w:webHidden/>
          </w:rPr>
          <w:fldChar w:fldCharType="end"/>
        </w:r>
      </w:hyperlink>
    </w:p>
    <w:p w14:paraId="6E0C797F" w14:textId="2B915B5D"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5" w:history="1">
        <w:r w:rsidRPr="00046926">
          <w:rPr>
            <w:rStyle w:val="Hyperlink"/>
            <w:rFonts w:ascii="Georgia" w:hAnsi="Georgia"/>
            <w:noProof/>
          </w:rPr>
          <w:t>M.</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Research Guides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_Toc178337535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43</w:t>
        </w:r>
        <w:r w:rsidRPr="00046926">
          <w:rPr>
            <w:rFonts w:ascii="Georgia" w:hAnsi="Georgia"/>
            <w:noProof/>
            <w:webHidden/>
          </w:rPr>
          <w:fldChar w:fldCharType="end"/>
        </w:r>
      </w:hyperlink>
    </w:p>
    <w:p w14:paraId="6F9DE74F" w14:textId="5755EBAF"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6" w:history="1">
        <w:r w:rsidRPr="00046926">
          <w:rPr>
            <w:rStyle w:val="Hyperlink"/>
            <w:rFonts w:ascii="Georgia" w:hAnsi="Georgia"/>
            <w:noProof/>
          </w:rPr>
          <w:t>N.</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Interlibrary Loan Services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_Toc178337536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47</w:t>
        </w:r>
        <w:r w:rsidRPr="00046926">
          <w:rPr>
            <w:rFonts w:ascii="Georgia" w:hAnsi="Georgia"/>
            <w:noProof/>
            <w:webHidden/>
          </w:rPr>
          <w:fldChar w:fldCharType="end"/>
        </w:r>
      </w:hyperlink>
    </w:p>
    <w:p w14:paraId="17BFAA60" w14:textId="1E31715D"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7" w:history="1">
        <w:r w:rsidRPr="00046926">
          <w:rPr>
            <w:rStyle w:val="Hyperlink"/>
            <w:rFonts w:ascii="Georgia" w:hAnsi="Georgia"/>
            <w:noProof/>
          </w:rPr>
          <w:t>O.</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Borrowing from Partner Libraries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_Toc178337537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48</w:t>
        </w:r>
        <w:r w:rsidRPr="00046926">
          <w:rPr>
            <w:rFonts w:ascii="Georgia" w:hAnsi="Georgia"/>
            <w:noProof/>
            <w:webHidden/>
          </w:rPr>
          <w:fldChar w:fldCharType="end"/>
        </w:r>
      </w:hyperlink>
    </w:p>
    <w:p w14:paraId="2EF7F546" w14:textId="6C2F0C45" w:rsidR="00D920C0" w:rsidRPr="00046926" w:rsidRDefault="00D920C0">
      <w:pPr>
        <w:pStyle w:val="TOC2"/>
        <w:tabs>
          <w:tab w:val="left" w:pos="720"/>
          <w:tab w:val="right" w:leader="dot" w:pos="9930"/>
        </w:tabs>
        <w:rPr>
          <w:rFonts w:ascii="Georgia" w:eastAsiaTheme="minorEastAsia" w:hAnsi="Georgia" w:cstheme="minorBidi"/>
          <w:smallCaps w:val="0"/>
          <w:noProof/>
          <w:kern w:val="2"/>
          <w:sz w:val="24"/>
          <w:szCs w:val="24"/>
          <w14:ligatures w14:val="standardContextual"/>
        </w:rPr>
      </w:pPr>
      <w:hyperlink w:anchor="_Toc178337538" w:history="1">
        <w:r w:rsidRPr="00046926">
          <w:rPr>
            <w:rStyle w:val="Hyperlink"/>
            <w:rFonts w:ascii="Georgia" w:hAnsi="Georgia"/>
            <w:noProof/>
          </w:rPr>
          <w:t>P.</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Books by Mail</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_Toc178337538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51</w:t>
        </w:r>
        <w:r w:rsidRPr="00046926">
          <w:rPr>
            <w:rFonts w:ascii="Georgia" w:hAnsi="Georgia"/>
            <w:noProof/>
            <w:webHidden/>
          </w:rPr>
          <w:fldChar w:fldCharType="end"/>
        </w:r>
      </w:hyperlink>
    </w:p>
    <w:p w14:paraId="79895472" w14:textId="05B36495" w:rsidR="00D920C0" w:rsidRDefault="00D920C0">
      <w:pPr>
        <w:pStyle w:val="TOC2"/>
        <w:tabs>
          <w:tab w:val="left" w:pos="720"/>
          <w:tab w:val="right" w:leader="dot" w:pos="9930"/>
        </w:tabs>
        <w:rPr>
          <w:rFonts w:eastAsiaTheme="minorEastAsia" w:cstheme="minorBidi"/>
          <w:smallCaps w:val="0"/>
          <w:noProof/>
          <w:kern w:val="2"/>
          <w:sz w:val="24"/>
          <w:szCs w:val="24"/>
          <w14:ligatures w14:val="standardContextual"/>
        </w:rPr>
      </w:pPr>
      <w:hyperlink w:anchor="_Toc178337539" w:history="1">
        <w:r w:rsidRPr="00046926">
          <w:rPr>
            <w:rStyle w:val="Hyperlink"/>
            <w:rFonts w:ascii="Georgia" w:hAnsi="Georgia"/>
            <w:noProof/>
          </w:rPr>
          <w:t>Q.</w:t>
        </w:r>
        <w:r w:rsidRPr="00046926">
          <w:rPr>
            <w:rFonts w:ascii="Georgia" w:eastAsiaTheme="minorEastAsia" w:hAnsi="Georgia" w:cstheme="minorBidi"/>
            <w:smallCaps w:val="0"/>
            <w:noProof/>
            <w:kern w:val="2"/>
            <w:sz w:val="24"/>
            <w:szCs w:val="24"/>
            <w14:ligatures w14:val="standardContextual"/>
          </w:rPr>
          <w:tab/>
        </w:r>
        <w:r w:rsidRPr="00046926">
          <w:rPr>
            <w:rStyle w:val="Hyperlink"/>
            <w:rFonts w:ascii="Georgia" w:hAnsi="Georgia"/>
            <w:noProof/>
          </w:rPr>
          <w:t>Access to Research and Instructional Services</w:t>
        </w:r>
        <w:r w:rsidRPr="00046926">
          <w:rPr>
            <w:rFonts w:ascii="Georgia" w:hAnsi="Georgia"/>
            <w:noProof/>
            <w:webHidden/>
          </w:rPr>
          <w:tab/>
        </w:r>
        <w:r w:rsidRPr="00046926">
          <w:rPr>
            <w:rFonts w:ascii="Georgia" w:hAnsi="Georgia"/>
            <w:noProof/>
            <w:webHidden/>
          </w:rPr>
          <w:fldChar w:fldCharType="begin"/>
        </w:r>
        <w:r w:rsidRPr="00046926">
          <w:rPr>
            <w:rFonts w:ascii="Georgia" w:hAnsi="Georgia"/>
            <w:noProof/>
            <w:webHidden/>
          </w:rPr>
          <w:instrText xml:space="preserve"> PAGEREF _Toc178337539 \h </w:instrText>
        </w:r>
        <w:r w:rsidRPr="00046926">
          <w:rPr>
            <w:rFonts w:ascii="Georgia" w:hAnsi="Georgia"/>
            <w:noProof/>
            <w:webHidden/>
          </w:rPr>
        </w:r>
        <w:r w:rsidRPr="00046926">
          <w:rPr>
            <w:rFonts w:ascii="Georgia" w:hAnsi="Georgia"/>
            <w:noProof/>
            <w:webHidden/>
          </w:rPr>
          <w:fldChar w:fldCharType="separate"/>
        </w:r>
        <w:r w:rsidR="00915198">
          <w:rPr>
            <w:rFonts w:ascii="Georgia" w:hAnsi="Georgia"/>
            <w:noProof/>
            <w:webHidden/>
          </w:rPr>
          <w:t>52</w:t>
        </w:r>
        <w:r w:rsidRPr="00046926">
          <w:rPr>
            <w:rFonts w:ascii="Georgia" w:hAnsi="Georgia"/>
            <w:noProof/>
            <w:webHidden/>
          </w:rPr>
          <w:fldChar w:fldCharType="end"/>
        </w:r>
      </w:hyperlink>
    </w:p>
    <w:p w14:paraId="49E6F03F" w14:textId="1060F3CF" w:rsidR="00896B15" w:rsidRPr="00BE0365" w:rsidRDefault="00D920C0" w:rsidP="00FB49B9">
      <w:r>
        <w:fldChar w:fldCharType="end"/>
      </w:r>
      <w:r w:rsidR="00896B15" w:rsidRPr="00BE0365">
        <w:br w:type="page"/>
      </w:r>
    </w:p>
    <w:p w14:paraId="7D5E206B" w14:textId="4460A000" w:rsidR="00896B15" w:rsidRPr="00BE0365" w:rsidRDefault="00896B15" w:rsidP="00FB49B9">
      <w:pPr>
        <w:pStyle w:val="Heading1"/>
      </w:pPr>
      <w:bookmarkStart w:id="0" w:name="_Toc178337498"/>
      <w:r w:rsidRPr="00BE0365">
        <w:lastRenderedPageBreak/>
        <w:t>Purpose and Scope</w:t>
      </w:r>
      <w:bookmarkEnd w:id="0"/>
    </w:p>
    <w:p w14:paraId="1F0E9884" w14:textId="77777777" w:rsidR="00896B15" w:rsidRPr="00BE0365" w:rsidRDefault="00896B15" w:rsidP="00FB49B9">
      <w:pPr>
        <w:pStyle w:val="BodyText"/>
      </w:pPr>
      <w:bookmarkStart w:id="1" w:name="A._Purpose_Statement"/>
      <w:bookmarkStart w:id="2" w:name="_bookmark1"/>
      <w:bookmarkEnd w:id="1"/>
      <w:bookmarkEnd w:id="2"/>
    </w:p>
    <w:p w14:paraId="0DFDCC4F" w14:textId="77777777" w:rsidR="00896B15" w:rsidRPr="00BE0365" w:rsidRDefault="00896B15" w:rsidP="00FB49B9">
      <w:pPr>
        <w:pStyle w:val="Heading2"/>
      </w:pPr>
      <w:bookmarkStart w:id="3" w:name="_Toc178337499"/>
      <w:r w:rsidRPr="00BE0365">
        <w:t>Purpose Statement</w:t>
      </w:r>
      <w:bookmarkEnd w:id="3"/>
    </w:p>
    <w:p w14:paraId="5C93A9B2" w14:textId="77777777" w:rsidR="00896B15" w:rsidRPr="00BE0365" w:rsidRDefault="00896B15" w:rsidP="00FB49B9">
      <w:pPr>
        <w:pStyle w:val="BodyText"/>
      </w:pPr>
    </w:p>
    <w:p w14:paraId="27E1F7F1" w14:textId="77777777" w:rsidR="00896B15" w:rsidRPr="00BE0365" w:rsidRDefault="00896B15" w:rsidP="00FB49B9">
      <w:pPr>
        <w:pStyle w:val="BodyText"/>
      </w:pPr>
      <w:r w:rsidRPr="00BE0365">
        <w:t>The Union Presbyterian Seminary Library provides print and electronic resources as well as library instruction to support the curricular needs and research activities of Union Presbyterian Seminary. Within the bounds of this focus, the Library also offers resources to church leaders, congregations, and visiting researchers for their study and growing understanding of Christian faith and practice.</w:t>
      </w:r>
    </w:p>
    <w:p w14:paraId="22F1B012" w14:textId="77777777" w:rsidR="00896B15" w:rsidRPr="00BE0365" w:rsidRDefault="00896B15" w:rsidP="00FB49B9">
      <w:pPr>
        <w:pStyle w:val="BodyText"/>
      </w:pPr>
    </w:p>
    <w:p w14:paraId="2CFC5C03" w14:textId="77777777" w:rsidR="00896B15" w:rsidRPr="00BE0365" w:rsidRDefault="00896B15" w:rsidP="00FB49B9">
      <w:pPr>
        <w:pStyle w:val="Heading2"/>
      </w:pPr>
      <w:bookmarkStart w:id="4" w:name="B._The_Union_Presbyterian_Seminary_Libra"/>
      <w:bookmarkStart w:id="5" w:name="_bookmark2"/>
      <w:bookmarkStart w:id="6" w:name="_Toc178337500"/>
      <w:bookmarkEnd w:id="4"/>
      <w:bookmarkEnd w:id="5"/>
      <w:r w:rsidRPr="00BE0365">
        <w:t>The Union Presbyterian Seminary Library in Richmond</w:t>
      </w:r>
      <w:bookmarkEnd w:id="6"/>
    </w:p>
    <w:p w14:paraId="68629EC7" w14:textId="77777777" w:rsidR="00896B15" w:rsidRPr="00BE0365" w:rsidRDefault="00896B15" w:rsidP="00FB49B9">
      <w:pPr>
        <w:pStyle w:val="BodyText"/>
      </w:pPr>
    </w:p>
    <w:p w14:paraId="2A722145" w14:textId="77777777" w:rsidR="00896B15" w:rsidRPr="00BE0365" w:rsidRDefault="00896B15" w:rsidP="00FB49B9">
      <w:pPr>
        <w:pStyle w:val="BodyText"/>
      </w:pPr>
      <w:r w:rsidRPr="00BE0365">
        <w:t>William Smith Morton Library, on the Seminary’s Richmond campus, holds some of the nation’s finest collections of print and electronic resources in biblical studies, theology, Christian education, and church history. Morton Library’s collections include approximately 322,000 printed items and 137,000 cataloged items in other formats. Its special collections include more than 4,800 rare titles dating from 1470 through 1830. There are also many nineteenth century church-related newspapers, especially those of a Presbyterian character in the South, and an outstanding collection of nineteenth century children’s books and Sunday school books. The personal papers of faculty members, ministers and missionaries of the Presbyterian Church (US) form the core of the 1,200 linear feet of the archival manuscript collection.</w:t>
      </w:r>
    </w:p>
    <w:p w14:paraId="777319E6" w14:textId="77777777" w:rsidR="00896B15" w:rsidRPr="00BE0365" w:rsidRDefault="00896B15" w:rsidP="00FB49B9">
      <w:pPr>
        <w:pStyle w:val="BodyText"/>
      </w:pPr>
    </w:p>
    <w:p w14:paraId="15B5717C" w14:textId="77777777" w:rsidR="00896B15" w:rsidRPr="00BE0365" w:rsidRDefault="00896B15" w:rsidP="00FB49B9">
      <w:pPr>
        <w:pStyle w:val="Heading2"/>
      </w:pPr>
      <w:bookmarkStart w:id="7" w:name="C._The_Union_Presbyterian_Seminary_Libra"/>
      <w:bookmarkStart w:id="8" w:name="_bookmark3"/>
      <w:bookmarkStart w:id="9" w:name="_Toc178337501"/>
      <w:bookmarkEnd w:id="7"/>
      <w:bookmarkEnd w:id="8"/>
      <w:r w:rsidRPr="00BE0365">
        <w:t>The Union Presbyterian Seminary Library in Charlotte</w:t>
      </w:r>
      <w:bookmarkEnd w:id="9"/>
    </w:p>
    <w:p w14:paraId="6CCF6F4C" w14:textId="77777777" w:rsidR="00896B15" w:rsidRPr="00BE0365" w:rsidRDefault="00896B15" w:rsidP="00FB49B9">
      <w:pPr>
        <w:pStyle w:val="BodyText"/>
      </w:pPr>
    </w:p>
    <w:p w14:paraId="6CED9ADC" w14:textId="25BF3AD8" w:rsidR="00896B15" w:rsidRPr="00BE0365" w:rsidRDefault="00896B15" w:rsidP="00FB49B9">
      <w:pPr>
        <w:pStyle w:val="BodyText"/>
      </w:pPr>
      <w:r>
        <w:t xml:space="preserve">The Charlotte Library carries out this purpose in the context of part-time, non- residential students who live in and outside the Charlotte metro area. These students tend to be second-career students who work full-time during the week and attend classes on Saturdays. The size and type of the print collection in Charlotte reflects the needs of the Charlotte </w:t>
      </w:r>
      <w:r w:rsidR="00915198">
        <w:t>campus</w:t>
      </w:r>
      <w:r>
        <w:t xml:space="preserve"> and </w:t>
      </w:r>
      <w:r w:rsidR="00915198">
        <w:t xml:space="preserve">its library’s </w:t>
      </w:r>
      <w:r>
        <w:t>patrons. The Charlotte library staff and patrons also benefit from having the Richmond collection, services, and staff to support greater library requirements.</w:t>
      </w:r>
    </w:p>
    <w:p w14:paraId="725AEB9F" w14:textId="77777777" w:rsidR="00896B15" w:rsidRPr="00BE0365" w:rsidRDefault="00896B15" w:rsidP="00FB49B9">
      <w:pPr>
        <w:pStyle w:val="BodyText"/>
      </w:pPr>
    </w:p>
    <w:p w14:paraId="250E1CCA" w14:textId="77777777" w:rsidR="00896B15" w:rsidRPr="00BE0365" w:rsidRDefault="00896B15" w:rsidP="00FB49B9">
      <w:pPr>
        <w:pStyle w:val="Heading2"/>
      </w:pPr>
      <w:bookmarkStart w:id="10" w:name="D._Instructional_Resource_Center_(IRC)"/>
      <w:bookmarkStart w:id="11" w:name="_bookmark4"/>
      <w:bookmarkStart w:id="12" w:name="_Toc178337502"/>
      <w:bookmarkEnd w:id="10"/>
      <w:bookmarkEnd w:id="11"/>
      <w:r w:rsidRPr="00BE0365">
        <w:t>Instructional Resource Center (IRC)</w:t>
      </w:r>
      <w:bookmarkEnd w:id="12"/>
    </w:p>
    <w:p w14:paraId="297325C2" w14:textId="77777777" w:rsidR="00896B15" w:rsidRPr="00BE0365" w:rsidRDefault="00896B15" w:rsidP="00FB49B9">
      <w:pPr>
        <w:pStyle w:val="BodyText"/>
      </w:pPr>
    </w:p>
    <w:p w14:paraId="417C5C0B" w14:textId="7E69BFF8" w:rsidR="00896B15" w:rsidRDefault="00896B15" w:rsidP="00FB49B9">
      <w:pPr>
        <w:pStyle w:val="BodyText"/>
      </w:pPr>
      <w:r>
        <w:t>In addition to providing a general collection of print and electronic media, the Richmond campus offers an Instructional Resource Center (IRC) housing a substantial variety of audio-visual and print teaching materials and curricula. The contents of the IRC are fully integrated into the Library's online catalog so that patrons searching for books on a particular subject are alerted to available media on that subject as well</w:t>
      </w:r>
      <w:r w:rsidRPr="0004304E">
        <w:t>.</w:t>
      </w:r>
      <w:r w:rsidR="42E311DF" w:rsidRPr="0004304E">
        <w:t xml:space="preserve"> Other print materials within the IRC include the children’s picture books collection, the youth chapter book collection, and the graphic novel collection </w:t>
      </w:r>
      <w:r w:rsidR="663BB817" w:rsidRPr="0004304E">
        <w:t xml:space="preserve">geared </w:t>
      </w:r>
      <w:r w:rsidR="3A5720CD" w:rsidRPr="0004304E">
        <w:t>primarily for</w:t>
      </w:r>
      <w:r w:rsidR="663BB817" w:rsidRPr="0004304E">
        <w:t xml:space="preserve"> adults</w:t>
      </w:r>
      <w:r w:rsidR="162A42F4" w:rsidRPr="0004304E">
        <w:t xml:space="preserve"> and some older teens</w:t>
      </w:r>
      <w:r w:rsidR="663BB817" w:rsidRPr="0004304E">
        <w:t>.</w:t>
      </w:r>
      <w:r w:rsidR="0004304E" w:rsidRPr="0004304E">
        <w:t xml:space="preserve"> </w:t>
      </w:r>
      <w:r w:rsidR="580FDB33" w:rsidRPr="0004304E">
        <w:t>Additionally, t</w:t>
      </w:r>
      <w:r w:rsidRPr="0004304E">
        <w:t xml:space="preserve">he IRC </w:t>
      </w:r>
      <w:r>
        <w:lastRenderedPageBreak/>
        <w:t>provides a small collection of laptops, cameras, and other digital devices available to current students, faculty and staff members to borrow.</w:t>
      </w:r>
    </w:p>
    <w:p w14:paraId="41751B58" w14:textId="77777777" w:rsidR="0004304E" w:rsidRPr="00BE0365" w:rsidRDefault="0004304E" w:rsidP="00FB49B9">
      <w:pPr>
        <w:pStyle w:val="BodyText"/>
      </w:pPr>
    </w:p>
    <w:p w14:paraId="5AE3E04B" w14:textId="77777777" w:rsidR="00896B15" w:rsidRPr="00BE0365" w:rsidRDefault="00896B15" w:rsidP="00FB49B9">
      <w:pPr>
        <w:pStyle w:val="Heading2"/>
      </w:pPr>
      <w:bookmarkStart w:id="13" w:name="E._Degree_Programs_Supported"/>
      <w:bookmarkStart w:id="14" w:name="_bookmark5"/>
      <w:bookmarkStart w:id="15" w:name="_Toc178337503"/>
      <w:bookmarkEnd w:id="13"/>
      <w:bookmarkEnd w:id="14"/>
      <w:r w:rsidRPr="00BE0365">
        <w:t>Degree Programs Supported</w:t>
      </w:r>
      <w:bookmarkEnd w:id="15"/>
    </w:p>
    <w:p w14:paraId="73209654" w14:textId="77777777" w:rsidR="00896B15" w:rsidRPr="00BE0365" w:rsidRDefault="00896B15" w:rsidP="00FB49B9">
      <w:pPr>
        <w:pStyle w:val="BodyText"/>
      </w:pPr>
    </w:p>
    <w:p w14:paraId="443402BC" w14:textId="77777777" w:rsidR="00896B15" w:rsidRPr="00BE0365" w:rsidRDefault="00896B15" w:rsidP="00FB49B9">
      <w:pPr>
        <w:pStyle w:val="BodyText"/>
      </w:pPr>
      <w:r w:rsidRPr="00BE0365">
        <w:t>Resources will be purchased to support both the subject areas addressed by and the research methods employed by each of the Seminary's degree programs. They will be oriented toward graduate professional degrees designed to prepare students for vocational ministry in church and/or social and community settings and will provide support for faculty research and writing.</w:t>
      </w:r>
    </w:p>
    <w:p w14:paraId="1A59C7A2" w14:textId="77777777" w:rsidR="00896B15" w:rsidRPr="00BE0365" w:rsidRDefault="00896B15" w:rsidP="00FB49B9">
      <w:pPr>
        <w:pStyle w:val="BodyText"/>
      </w:pPr>
    </w:p>
    <w:p w14:paraId="014C4375" w14:textId="77777777" w:rsidR="00896B15" w:rsidRPr="00BE0365" w:rsidRDefault="00896B15" w:rsidP="00FB49B9">
      <w:pPr>
        <w:pStyle w:val="Heading2"/>
      </w:pPr>
      <w:bookmarkStart w:id="16" w:name="F._Denominational_Traditions_and_Centers"/>
      <w:bookmarkStart w:id="17" w:name="_bookmark6"/>
      <w:bookmarkStart w:id="18" w:name="_Toc178337504"/>
      <w:bookmarkEnd w:id="16"/>
      <w:bookmarkEnd w:id="17"/>
      <w:r w:rsidRPr="00BE0365">
        <w:t>Denominational Traditions and Centers Supported by the UPSem Library</w:t>
      </w:r>
      <w:bookmarkEnd w:id="18"/>
    </w:p>
    <w:p w14:paraId="65C49C6B" w14:textId="77777777" w:rsidR="00896B15" w:rsidRPr="00BE0365" w:rsidRDefault="00896B15" w:rsidP="00FB49B9">
      <w:pPr>
        <w:pStyle w:val="BodyText"/>
      </w:pPr>
    </w:p>
    <w:p w14:paraId="42B1A890" w14:textId="44A6D297" w:rsidR="00896B15" w:rsidRPr="00BE0365" w:rsidRDefault="00896B15" w:rsidP="00FB49B9">
      <w:pPr>
        <w:pStyle w:val="BodyText"/>
      </w:pPr>
      <w:r>
        <w:t>Because Union Presbyterian Seminary is a Presbyterian institution, the Library seeks to maintain a strong collection of resources relating to the Reformed and Presbyterian traditions. UPSem is authorized by the University Senate of the United Methodist Church to prepare United Methodist candidates for ordination; consequently, the Library collects resources in the United Methodist tradition.</w:t>
      </w:r>
      <w:r w:rsidR="0004304E">
        <w:t xml:space="preserve"> The Library also collect materials about Baptist history and practice in support of the Baptist House of Studies, as well as</w:t>
      </w:r>
      <w:r>
        <w:t xml:space="preserve"> materials related to African-American Christian traditions</w:t>
      </w:r>
      <w:r w:rsidR="0004304E">
        <w:t>,</w:t>
      </w:r>
      <w:r>
        <w:t xml:space="preserve"> and curriculum resources produced by multiple denominations and faith traditions. Beyond these particular foci, the Library strives to provide resources that represent the wide spectrum of beliefs, theological perspectives and traditions to be found in the Christian community, past and present.</w:t>
      </w:r>
    </w:p>
    <w:p w14:paraId="349C6CA3" w14:textId="77777777" w:rsidR="00896B15" w:rsidRPr="00BE0365" w:rsidRDefault="00896B15" w:rsidP="00FB49B9">
      <w:pPr>
        <w:pStyle w:val="BodyText"/>
      </w:pPr>
    </w:p>
    <w:p w14:paraId="70007843" w14:textId="77777777" w:rsidR="00896B15" w:rsidRPr="00BE0365" w:rsidRDefault="00896B15" w:rsidP="00FB49B9">
      <w:pPr>
        <w:pStyle w:val="Heading2"/>
      </w:pPr>
      <w:bookmarkStart w:id="19" w:name="G._Research_Centers"/>
      <w:bookmarkStart w:id="20" w:name="_bookmark7"/>
      <w:bookmarkStart w:id="21" w:name="_Toc178337505"/>
      <w:bookmarkEnd w:id="19"/>
      <w:bookmarkEnd w:id="20"/>
      <w:r w:rsidRPr="00BE0365">
        <w:t>Research Centers</w:t>
      </w:r>
      <w:bookmarkEnd w:id="21"/>
    </w:p>
    <w:p w14:paraId="5D129461" w14:textId="77777777" w:rsidR="00896B15" w:rsidRPr="00BE0365" w:rsidRDefault="00896B15" w:rsidP="00FB49B9">
      <w:pPr>
        <w:pStyle w:val="BodyText"/>
      </w:pPr>
    </w:p>
    <w:p w14:paraId="2CD338C3" w14:textId="34412CB6" w:rsidR="00896B15" w:rsidRPr="00BE0365" w:rsidRDefault="00896B15" w:rsidP="00FB49B9">
      <w:pPr>
        <w:pStyle w:val="BodyText"/>
      </w:pPr>
      <w:r>
        <w:t>The Union Presbyterian Seminary Library supports various institutional research centers including the Katie Geneva Cannon Center for Womanist Leadership, the Center for Social Justice and Reconciliation, the Syngman Rhee Global Mission Center</w:t>
      </w:r>
      <w:r w:rsidR="0004304E">
        <w:t>, the Leadership Institute,</w:t>
      </w:r>
      <w:r>
        <w:t xml:space="preserve"> and the </w:t>
      </w:r>
      <w:r w:rsidR="0004304E">
        <w:t>Center for Excellence in Christian Education</w:t>
      </w:r>
      <w:r>
        <w:t>.</w:t>
      </w:r>
    </w:p>
    <w:p w14:paraId="3E355D6B" w14:textId="77777777" w:rsidR="00896B15" w:rsidRPr="00BE0365" w:rsidRDefault="00896B15" w:rsidP="00FB49B9">
      <w:pPr>
        <w:pStyle w:val="BodyText"/>
      </w:pPr>
    </w:p>
    <w:p w14:paraId="204D9DC7" w14:textId="77777777" w:rsidR="00896B15" w:rsidRPr="00BE0365" w:rsidRDefault="00896B15" w:rsidP="00FB49B9">
      <w:pPr>
        <w:pStyle w:val="Heading1"/>
      </w:pPr>
      <w:bookmarkStart w:id="22" w:name="II._Building_the_Collection"/>
      <w:bookmarkStart w:id="23" w:name="_bookmark8"/>
      <w:bookmarkStart w:id="24" w:name="_Toc178337506"/>
      <w:bookmarkEnd w:id="22"/>
      <w:bookmarkEnd w:id="23"/>
      <w:r w:rsidRPr="00BE0365">
        <w:t>Building the Collection</w:t>
      </w:r>
      <w:bookmarkEnd w:id="24"/>
    </w:p>
    <w:p w14:paraId="5CAA8ED8" w14:textId="77777777" w:rsidR="00896B15" w:rsidRPr="00BE0365" w:rsidRDefault="00896B15" w:rsidP="00FB49B9">
      <w:pPr>
        <w:pStyle w:val="BodyText"/>
      </w:pPr>
    </w:p>
    <w:p w14:paraId="1636CD1D" w14:textId="77777777" w:rsidR="00896B15" w:rsidRPr="00BE0365" w:rsidRDefault="00896B15" w:rsidP="00FB49B9">
      <w:pPr>
        <w:pStyle w:val="Heading2"/>
      </w:pPr>
      <w:bookmarkStart w:id="25" w:name="A._Responsibility_for_Collection_Develop"/>
      <w:bookmarkStart w:id="26" w:name="_bookmark9"/>
      <w:bookmarkStart w:id="27" w:name="_Toc178337507"/>
      <w:bookmarkEnd w:id="25"/>
      <w:bookmarkEnd w:id="26"/>
      <w:r w:rsidRPr="00BE0365">
        <w:t>Responsibility for Collection Development</w:t>
      </w:r>
      <w:bookmarkEnd w:id="27"/>
    </w:p>
    <w:p w14:paraId="4F678071" w14:textId="77777777" w:rsidR="00896B15" w:rsidRPr="00BE0365" w:rsidRDefault="00896B15" w:rsidP="00FB49B9">
      <w:pPr>
        <w:pStyle w:val="BodyText"/>
      </w:pPr>
    </w:p>
    <w:p w14:paraId="50B73DA6" w14:textId="7899146E" w:rsidR="00896B15" w:rsidRPr="00BE0365" w:rsidRDefault="00896B15" w:rsidP="00FB49B9">
      <w:pPr>
        <w:pStyle w:val="BodyText"/>
      </w:pPr>
      <w:r w:rsidRPr="00BE0365">
        <w:t xml:space="preserve">Immediate oversight of the processes to build and maintain the Library’s collection strength is the responsibility of the Seminary Librarian (Richmond focus) and the Charlotte </w:t>
      </w:r>
      <w:r w:rsidR="00AA4F09">
        <w:t>C</w:t>
      </w:r>
      <w:r w:rsidRPr="00BE0365">
        <w:t>ampus Librar</w:t>
      </w:r>
      <w:r w:rsidR="00AA4F09">
        <w:t>ian</w:t>
      </w:r>
      <w:r w:rsidRPr="00BE0365">
        <w:t xml:space="preserve"> (Charlotte focus), with ultimate responsibility for the full collection going to the Seminary Librarian.</w:t>
      </w:r>
    </w:p>
    <w:p w14:paraId="20C4F7E7" w14:textId="77777777" w:rsidR="00896B15" w:rsidRPr="00BE0365" w:rsidRDefault="00896B15" w:rsidP="00FB49B9">
      <w:pPr>
        <w:pStyle w:val="BodyText"/>
      </w:pPr>
    </w:p>
    <w:p w14:paraId="3F67104A" w14:textId="50403D5E" w:rsidR="00896B15" w:rsidRPr="00BE0365" w:rsidRDefault="00896B15" w:rsidP="00FB49B9">
      <w:pPr>
        <w:pStyle w:val="Heading3"/>
      </w:pPr>
      <w:bookmarkStart w:id="28" w:name="_bookmark10"/>
      <w:bookmarkEnd w:id="28"/>
      <w:r w:rsidRPr="00BE0365">
        <w:rPr>
          <w:b/>
        </w:rPr>
        <w:t>General, Special (Richmond only) and Archival (Richmond only) Collections:</w:t>
      </w:r>
      <w:r w:rsidRPr="00BE0365">
        <w:t xml:space="preserve"> The Charlotte Director and the Seminary Librarian </w:t>
      </w:r>
      <w:r w:rsidRPr="00BE0365">
        <w:lastRenderedPageBreak/>
        <w:t>are aided in selecting materials for these collections by the Public Services staff of the Library. These librarians and Library staff members derive knowledge of collection needs through interaction with patrons, study of the professional literature, book review sources and periodicals, publisher’s catalogs and subject-area bibliographies. They also seek recommendations and input from the Seminary’s faculty and welcome suggestions from students and other patrons. Throughout this work of collection development, the Director of the Charlotte campus Library works closely with the Seminary Librarian in Richmond to coordinate the development of resources. This is particularly true in the case of electronic resources made available via the web.</w:t>
      </w:r>
    </w:p>
    <w:p w14:paraId="6FE8C9A3" w14:textId="77777777" w:rsidR="00896B15" w:rsidRPr="00BE0365" w:rsidRDefault="00896B15" w:rsidP="00FB49B9">
      <w:pPr>
        <w:pStyle w:val="BodyText"/>
      </w:pPr>
    </w:p>
    <w:p w14:paraId="508C5B7D" w14:textId="77777777" w:rsidR="00896B15" w:rsidRPr="00BE0365" w:rsidRDefault="00896B15" w:rsidP="079AB4BC">
      <w:pPr>
        <w:pStyle w:val="Heading3"/>
        <w:rPr>
          <w:b/>
        </w:rPr>
      </w:pPr>
      <w:bookmarkStart w:id="29" w:name="_bookmark11"/>
      <w:bookmarkEnd w:id="29"/>
      <w:r w:rsidRPr="079AB4BC">
        <w:rPr>
          <w:b/>
        </w:rPr>
        <w:t xml:space="preserve">Instructional Resource Center (IRC): </w:t>
      </w:r>
      <w:r>
        <w:t>Selection of materials for the Instructional Resource Center is a cooperative effort between the Director of the Instructional Resource Center, faculty, students and community patrons. As with the General Collection, patron suggestions for purchase are taken seriously and the Library staff seeks to fill those requests that meet overall collection needs. Particular attention is given to faculty requests for items that are intended for use in specific courses. The IRC Director is responsible for maintaining the integrity and strength of the IRC collection so it is typically the IRC Director who determines what will be selected. With particularly expensive items, the IRC Director will consult with the Seminary Librarian before making purchases.</w:t>
      </w:r>
    </w:p>
    <w:p w14:paraId="339EAC31" w14:textId="77777777" w:rsidR="00896B15" w:rsidRPr="00BE0365" w:rsidRDefault="00896B15" w:rsidP="00FB49B9">
      <w:pPr>
        <w:pStyle w:val="BodyText"/>
      </w:pPr>
    </w:p>
    <w:p w14:paraId="6940AF36" w14:textId="77777777" w:rsidR="00896B15" w:rsidRPr="00BE0365" w:rsidRDefault="00896B15" w:rsidP="00FB49B9">
      <w:pPr>
        <w:pStyle w:val="Heading2"/>
      </w:pPr>
      <w:bookmarkStart w:id="30" w:name="B.__Types_of_Materials_Collected"/>
      <w:bookmarkStart w:id="31" w:name="_bookmark12"/>
      <w:bookmarkStart w:id="32" w:name="_Toc178337508"/>
      <w:bookmarkEnd w:id="30"/>
      <w:bookmarkEnd w:id="31"/>
      <w:r w:rsidRPr="00BE0365">
        <w:t xml:space="preserve">Types of </w:t>
      </w:r>
      <w:r w:rsidRPr="001F4D6C">
        <w:t>Materials</w:t>
      </w:r>
      <w:r w:rsidRPr="00BE0365">
        <w:t xml:space="preserve"> Collected</w:t>
      </w:r>
      <w:bookmarkEnd w:id="32"/>
    </w:p>
    <w:p w14:paraId="718E9B88" w14:textId="77777777" w:rsidR="00896B15" w:rsidRPr="00BE0365" w:rsidRDefault="00896B15" w:rsidP="00FB49B9">
      <w:pPr>
        <w:pStyle w:val="BodyText"/>
      </w:pPr>
    </w:p>
    <w:p w14:paraId="06F1A659" w14:textId="77777777" w:rsidR="00896B15" w:rsidRPr="00BE0365" w:rsidRDefault="00896B15" w:rsidP="00FB49B9">
      <w:pPr>
        <w:pStyle w:val="Heading3"/>
        <w:rPr>
          <w:b/>
        </w:rPr>
      </w:pPr>
      <w:bookmarkStart w:id="33" w:name="_bookmark13"/>
      <w:bookmarkEnd w:id="33"/>
      <w:r w:rsidRPr="00BE0365">
        <w:rPr>
          <w:b/>
        </w:rPr>
        <w:t xml:space="preserve">General Collection: </w:t>
      </w:r>
      <w:r w:rsidRPr="00BE0365">
        <w:t xml:space="preserve">The UPSem </w:t>
      </w:r>
      <w:r w:rsidRPr="001F4D6C">
        <w:t>Library</w:t>
      </w:r>
      <w:r w:rsidRPr="00BE0365">
        <w:t xml:space="preserve"> collects and maintains the following kinds of materials:</w:t>
      </w:r>
    </w:p>
    <w:p w14:paraId="7F875435" w14:textId="66474DF0" w:rsidR="00896B15" w:rsidRPr="00BE0365" w:rsidRDefault="001A5ADC" w:rsidP="00FB49B9">
      <w:pPr>
        <w:pStyle w:val="Heading4"/>
      </w:pPr>
      <w:r>
        <w:t>M</w:t>
      </w:r>
      <w:r w:rsidR="00896B15" w:rsidRPr="00BE0365">
        <w:t>onographs (print and electronic)</w:t>
      </w:r>
    </w:p>
    <w:p w14:paraId="05B67815" w14:textId="22420216" w:rsidR="00896B15" w:rsidRPr="00BE0365" w:rsidRDefault="001A5ADC" w:rsidP="00FB49B9">
      <w:pPr>
        <w:pStyle w:val="Heading4"/>
      </w:pPr>
      <w:r>
        <w:t>P</w:t>
      </w:r>
      <w:r w:rsidR="00896B15" w:rsidRPr="001F4D6C">
        <w:t>eriodicals</w:t>
      </w:r>
      <w:r w:rsidR="00896B15" w:rsidRPr="00BE0365">
        <w:t xml:space="preserve"> (journals, newspapers, reviews, annuals, newsletters) (print and electronic)</w:t>
      </w:r>
    </w:p>
    <w:p w14:paraId="442976CD" w14:textId="6ED9A4FB" w:rsidR="00896B15" w:rsidRPr="00BE0365" w:rsidRDefault="001A5ADC" w:rsidP="00FB49B9">
      <w:pPr>
        <w:pStyle w:val="Heading4"/>
      </w:pPr>
      <w:r>
        <w:t>S</w:t>
      </w:r>
      <w:r w:rsidR="00896B15" w:rsidRPr="00BE0365">
        <w:t>eries (monographic and irregular)</w:t>
      </w:r>
    </w:p>
    <w:p w14:paraId="05BF60A8" w14:textId="0E6A06B0" w:rsidR="00896B15" w:rsidRPr="00BE0365" w:rsidRDefault="001A5ADC" w:rsidP="00FB49B9">
      <w:pPr>
        <w:pStyle w:val="Heading4"/>
      </w:pPr>
      <w:r>
        <w:t>M</w:t>
      </w:r>
      <w:r w:rsidR="00896B15" w:rsidRPr="00BE0365">
        <w:t>icroforms (Richmond only)</w:t>
      </w:r>
    </w:p>
    <w:p w14:paraId="19EBB9C4" w14:textId="5A064C10" w:rsidR="00896B15" w:rsidRPr="00BE0365" w:rsidRDefault="001A5ADC" w:rsidP="00FB49B9">
      <w:pPr>
        <w:pStyle w:val="Heading4"/>
      </w:pPr>
      <w:r>
        <w:t>D</w:t>
      </w:r>
      <w:r w:rsidR="00896B15" w:rsidRPr="00BE0365">
        <w:t>igital databases and electronic texts</w:t>
      </w:r>
    </w:p>
    <w:p w14:paraId="0342588B" w14:textId="242E07B9" w:rsidR="00896B15" w:rsidRPr="00BE0365" w:rsidRDefault="00AE62EA" w:rsidP="00FB49B9">
      <w:pPr>
        <w:pStyle w:val="Heading4"/>
      </w:pPr>
      <w:r>
        <w:t>S</w:t>
      </w:r>
      <w:r w:rsidR="00896B15" w:rsidRPr="00BE0365">
        <w:t>oftware for research and instruction</w:t>
      </w:r>
    </w:p>
    <w:p w14:paraId="234B72C9" w14:textId="77777777" w:rsidR="00896B15" w:rsidRPr="00BE0365" w:rsidRDefault="00896B15" w:rsidP="00FB49B9">
      <w:pPr>
        <w:pStyle w:val="Heading4"/>
      </w:pPr>
      <w:r w:rsidRPr="00BE0365">
        <w:t>CD-ROMS and DVDs (Richmond and to a limited extent in Charlotte)</w:t>
      </w:r>
    </w:p>
    <w:p w14:paraId="207F5BE5" w14:textId="77777777" w:rsidR="00896B15" w:rsidRPr="00BE0365" w:rsidRDefault="00896B15" w:rsidP="00FB49B9">
      <w:pPr>
        <w:pStyle w:val="Heading4"/>
      </w:pPr>
      <w:r w:rsidRPr="00BE0365">
        <w:t>All print archival materials relating to Union Presbyterian Seminary are maintained in the Library archives in Richmond.</w:t>
      </w:r>
    </w:p>
    <w:p w14:paraId="50F526A0" w14:textId="77777777" w:rsidR="00896B15" w:rsidRPr="00BE0365" w:rsidRDefault="00896B15" w:rsidP="00FB49B9">
      <w:pPr>
        <w:pStyle w:val="BodyText"/>
      </w:pPr>
    </w:p>
    <w:p w14:paraId="67D79812" w14:textId="77777777" w:rsidR="00896B15" w:rsidRPr="00BE0365" w:rsidRDefault="00896B15" w:rsidP="00FB49B9">
      <w:pPr>
        <w:pStyle w:val="Heading3"/>
        <w:rPr>
          <w:b/>
        </w:rPr>
      </w:pPr>
      <w:bookmarkStart w:id="34" w:name="_bookmark14"/>
      <w:bookmarkEnd w:id="34"/>
      <w:r w:rsidRPr="00BE0365">
        <w:rPr>
          <w:b/>
        </w:rPr>
        <w:t xml:space="preserve">Instructional Resource Center (IRC) (Richmond): </w:t>
      </w:r>
      <w:r w:rsidRPr="00BE0365">
        <w:t>The IRC collects and maintains the following kinds of materials:</w:t>
      </w:r>
    </w:p>
    <w:p w14:paraId="54F1E379" w14:textId="77777777" w:rsidR="00896B15" w:rsidRPr="00BE0365" w:rsidRDefault="00896B15" w:rsidP="00FB49B9">
      <w:pPr>
        <w:pStyle w:val="Heading4"/>
      </w:pPr>
      <w:r w:rsidRPr="00BE0365">
        <w:t>Curricula from the Presbyterian Church (U.S.A.)</w:t>
      </w:r>
    </w:p>
    <w:p w14:paraId="5EB0793D" w14:textId="77777777" w:rsidR="00896B15" w:rsidRPr="00BE0365" w:rsidRDefault="00896B15" w:rsidP="00FB49B9">
      <w:pPr>
        <w:pStyle w:val="Heading4"/>
      </w:pPr>
      <w:r w:rsidRPr="00BE0365">
        <w:lastRenderedPageBreak/>
        <w:t>Curricula from the United Methodist Church</w:t>
      </w:r>
    </w:p>
    <w:p w14:paraId="332802A9" w14:textId="2C9886F4" w:rsidR="00896B15" w:rsidRPr="00BE0365" w:rsidRDefault="00896B15" w:rsidP="00FB49B9">
      <w:pPr>
        <w:pStyle w:val="Heading4"/>
      </w:pPr>
      <w:r w:rsidRPr="00BE0365">
        <w:t>Representative samples of curricula from major denominational families and independent publishers</w:t>
      </w:r>
    </w:p>
    <w:p w14:paraId="20FADDA5" w14:textId="64544FC6" w:rsidR="00896B15" w:rsidRPr="00BE0365" w:rsidRDefault="00896B15" w:rsidP="00FB49B9">
      <w:pPr>
        <w:pStyle w:val="Heading4"/>
      </w:pPr>
      <w:r w:rsidRPr="00BE0365">
        <w:t>CDs, DVDs</w:t>
      </w:r>
      <w:r w:rsidR="004803E6">
        <w:t>,</w:t>
      </w:r>
      <w:r w:rsidRPr="00BE0365">
        <w:t xml:space="preserve"> Blu-</w:t>
      </w:r>
      <w:r w:rsidR="000E2533">
        <w:t>r</w:t>
      </w:r>
      <w:r w:rsidRPr="00BE0365">
        <w:t xml:space="preserve">ays and </w:t>
      </w:r>
      <w:r w:rsidR="000E2533">
        <w:t>s</w:t>
      </w:r>
      <w:r w:rsidRPr="00BE0365">
        <w:t xml:space="preserve">treaming </w:t>
      </w:r>
      <w:r w:rsidR="000E2533">
        <w:t>m</w:t>
      </w:r>
      <w:r w:rsidRPr="00BE0365">
        <w:t>edia</w:t>
      </w:r>
    </w:p>
    <w:p w14:paraId="007B7DAA" w14:textId="79032A29" w:rsidR="10D47043" w:rsidRPr="004803E6" w:rsidRDefault="00896B15" w:rsidP="5D72FF0B">
      <w:pPr>
        <w:pStyle w:val="Heading4"/>
      </w:pPr>
      <w:r w:rsidRPr="004803E6">
        <w:t xml:space="preserve">Audio </w:t>
      </w:r>
      <w:r w:rsidR="000E2533" w:rsidRPr="004803E6">
        <w:t>b</w:t>
      </w:r>
      <w:r w:rsidRPr="004803E6">
        <w:t>ooks</w:t>
      </w:r>
      <w:r w:rsidR="5BD624C0" w:rsidRPr="004803E6">
        <w:t xml:space="preserve"> and streaming audiobooks</w:t>
      </w:r>
    </w:p>
    <w:p w14:paraId="53BEE944" w14:textId="75CE4E5E" w:rsidR="1864E27B" w:rsidRPr="004803E6" w:rsidRDefault="1864E27B" w:rsidP="5D72FF0B">
      <w:pPr>
        <w:pStyle w:val="Heading4"/>
      </w:pPr>
      <w:r w:rsidRPr="004803E6">
        <w:t>Children’</w:t>
      </w:r>
      <w:r w:rsidR="201B29FA" w:rsidRPr="004803E6">
        <w:t xml:space="preserve">s </w:t>
      </w:r>
      <w:r w:rsidR="000E2533" w:rsidRPr="004803E6">
        <w:t>p</w:t>
      </w:r>
      <w:r w:rsidR="201B29FA" w:rsidRPr="004803E6">
        <w:t xml:space="preserve">icture </w:t>
      </w:r>
      <w:r w:rsidR="000E2533" w:rsidRPr="004803E6">
        <w:t>b</w:t>
      </w:r>
      <w:r w:rsidR="201B29FA" w:rsidRPr="004803E6">
        <w:t>ooks</w:t>
      </w:r>
      <w:r w:rsidR="1A4F8CBC" w:rsidRPr="004803E6">
        <w:t xml:space="preserve"> and </w:t>
      </w:r>
      <w:r w:rsidR="000E2533" w:rsidRPr="004803E6">
        <w:t>c</w:t>
      </w:r>
      <w:r w:rsidR="1A4F8CBC" w:rsidRPr="004803E6">
        <w:t xml:space="preserve">hapter </w:t>
      </w:r>
      <w:r w:rsidR="000E2533" w:rsidRPr="004803E6">
        <w:t>b</w:t>
      </w:r>
      <w:r w:rsidR="1A4F8CBC" w:rsidRPr="004803E6">
        <w:t>ooks</w:t>
      </w:r>
    </w:p>
    <w:p w14:paraId="2D52CD7C" w14:textId="6EEB1D20" w:rsidR="201B29FA" w:rsidRPr="004803E6" w:rsidRDefault="201B29FA" w:rsidP="5D72FF0B">
      <w:pPr>
        <w:pStyle w:val="Heading4"/>
      </w:pPr>
      <w:r w:rsidRPr="004803E6">
        <w:t>Graphic novels</w:t>
      </w:r>
    </w:p>
    <w:p w14:paraId="0D06267E" w14:textId="2FD0A723" w:rsidR="201B29FA" w:rsidRPr="004803E6" w:rsidRDefault="201B29FA" w:rsidP="5D72FF0B">
      <w:pPr>
        <w:pStyle w:val="Heading4"/>
      </w:pPr>
      <w:r w:rsidRPr="004803E6">
        <w:t>Materials on the craft of writing</w:t>
      </w:r>
    </w:p>
    <w:p w14:paraId="061A74FB" w14:textId="4C9C9F83" w:rsidR="00896B15" w:rsidRPr="004803E6" w:rsidRDefault="00896B15" w:rsidP="5D72FF0B">
      <w:pPr>
        <w:pStyle w:val="Heading4"/>
      </w:pPr>
      <w:r w:rsidRPr="004803E6">
        <w:t>Posters</w:t>
      </w:r>
    </w:p>
    <w:p w14:paraId="400685D1" w14:textId="77777777" w:rsidR="00896B15" w:rsidRPr="00BE0365" w:rsidRDefault="00896B15" w:rsidP="00FB49B9">
      <w:pPr>
        <w:pStyle w:val="Heading4"/>
      </w:pPr>
      <w:r w:rsidRPr="00BE0365">
        <w:t>Kits</w:t>
      </w:r>
    </w:p>
    <w:p w14:paraId="55488B73" w14:textId="77777777" w:rsidR="00896B15" w:rsidRPr="00BE0365" w:rsidRDefault="00896B15" w:rsidP="00FB49B9">
      <w:pPr>
        <w:pStyle w:val="Heading4"/>
      </w:pPr>
      <w:r w:rsidRPr="00BE0365">
        <w:t>Games</w:t>
      </w:r>
    </w:p>
    <w:p w14:paraId="28004956" w14:textId="6F9076D4" w:rsidR="00896B15" w:rsidRPr="00BE0365" w:rsidRDefault="00896B15" w:rsidP="00FB49B9">
      <w:pPr>
        <w:pStyle w:val="Heading4"/>
      </w:pPr>
      <w:r w:rsidRPr="00BE0365">
        <w:t xml:space="preserve">Basic technology and other devices available </w:t>
      </w:r>
      <w:r w:rsidR="001A5ADC">
        <w:t>for</w:t>
      </w:r>
      <w:r w:rsidRPr="00BE0365">
        <w:t xml:space="preserve"> current students, faculty and staff to borrow</w:t>
      </w:r>
    </w:p>
    <w:p w14:paraId="2E0A332C" w14:textId="41B300D0" w:rsidR="00896B15" w:rsidRPr="00BE0365" w:rsidRDefault="00896B15" w:rsidP="00E73253">
      <w:pPr>
        <w:pStyle w:val="BodyText"/>
        <w:ind w:left="1080"/>
      </w:pPr>
      <w:r>
        <w:t xml:space="preserve">The IRC maintains its current collection of </w:t>
      </w:r>
      <w:r w:rsidR="1BD9AA44" w:rsidRPr="004803E6">
        <w:t xml:space="preserve">maps, </w:t>
      </w:r>
      <w:r w:rsidRPr="004803E6">
        <w:t>videotapes</w:t>
      </w:r>
      <w:r>
        <w:t>, audiotapes, art prints, but it does not collect additional items for these collections. The IRC does not collect banners, 16MM film, or phonograph records.</w:t>
      </w:r>
    </w:p>
    <w:p w14:paraId="5859EB09" w14:textId="77777777" w:rsidR="00896B15" w:rsidRPr="00BE0365" w:rsidRDefault="00896B15" w:rsidP="00FB49B9">
      <w:pPr>
        <w:pStyle w:val="BodyText"/>
      </w:pPr>
    </w:p>
    <w:p w14:paraId="0C9AA020" w14:textId="77777777" w:rsidR="00896B15" w:rsidRPr="00BE0365" w:rsidRDefault="00896B15" w:rsidP="00FB49B9">
      <w:pPr>
        <w:pStyle w:val="Heading3"/>
        <w:rPr>
          <w:b/>
        </w:rPr>
      </w:pPr>
      <w:bookmarkStart w:id="35" w:name="_bookmark15"/>
      <w:bookmarkEnd w:id="35"/>
      <w:r w:rsidRPr="00BE0365">
        <w:rPr>
          <w:b/>
        </w:rPr>
        <w:t xml:space="preserve">The Special Collections (Richmond): </w:t>
      </w:r>
      <w:r w:rsidRPr="00BE0365">
        <w:t>We collect and maintain the following kinds of Special Collections under the Archives Librarian and the Seminary Librarian’s direction:</w:t>
      </w:r>
    </w:p>
    <w:p w14:paraId="22FD95A9" w14:textId="77777777" w:rsidR="00896B15" w:rsidRPr="00BE0365" w:rsidRDefault="00896B15" w:rsidP="00FB49B9">
      <w:pPr>
        <w:pStyle w:val="Heading4"/>
      </w:pPr>
      <w:r w:rsidRPr="00BE0365">
        <w:t>Rare books relating to the Presbyterian and Reformed traditions</w:t>
      </w:r>
    </w:p>
    <w:p w14:paraId="75634A69" w14:textId="77777777" w:rsidR="00896B15" w:rsidRPr="00BE0365" w:rsidRDefault="00896B15" w:rsidP="00FB49B9">
      <w:pPr>
        <w:pStyle w:val="Heading4"/>
      </w:pPr>
      <w:r w:rsidRPr="00BE0365">
        <w:t>Valuable and/or rare publications published before 1830</w:t>
      </w:r>
    </w:p>
    <w:p w14:paraId="7D2A8C10" w14:textId="77777777" w:rsidR="00896B15" w:rsidRPr="00BE0365" w:rsidRDefault="00896B15" w:rsidP="00FB49B9">
      <w:pPr>
        <w:pStyle w:val="Heading4"/>
      </w:pPr>
      <w:r w:rsidRPr="00BE0365">
        <w:t>Historic periodicals and serials related to the Southern Presbyterian tradition</w:t>
      </w:r>
    </w:p>
    <w:p w14:paraId="644C2DA2" w14:textId="77777777" w:rsidR="00896B15" w:rsidRPr="00BE0365" w:rsidRDefault="00896B15" w:rsidP="00FB49B9">
      <w:pPr>
        <w:pStyle w:val="BodyText"/>
      </w:pPr>
    </w:p>
    <w:p w14:paraId="597F8860" w14:textId="77777777" w:rsidR="00896B15" w:rsidRPr="00BE0365" w:rsidRDefault="00896B15" w:rsidP="00FB49B9">
      <w:pPr>
        <w:pStyle w:val="Heading3"/>
        <w:rPr>
          <w:b/>
        </w:rPr>
      </w:pPr>
      <w:bookmarkStart w:id="36" w:name="_bookmark16"/>
      <w:bookmarkEnd w:id="36"/>
      <w:r w:rsidRPr="00BE0365">
        <w:rPr>
          <w:b/>
        </w:rPr>
        <w:t xml:space="preserve">The Archives (Richmond): </w:t>
      </w:r>
      <w:r w:rsidRPr="00BE0365">
        <w:t>The Archives collects and maintains the following kinds of materials:</w:t>
      </w:r>
    </w:p>
    <w:p w14:paraId="0C9FB3A1" w14:textId="77777777" w:rsidR="00896B15" w:rsidRPr="00BE0365" w:rsidRDefault="00896B15" w:rsidP="00FB49B9">
      <w:pPr>
        <w:pStyle w:val="Heading4"/>
      </w:pPr>
      <w:r w:rsidRPr="00BE0365">
        <w:t>Papers, records and publications of Union Presbyterian Seminary, the Presbyterian School of Christian Education and their predecessor institutions</w:t>
      </w:r>
    </w:p>
    <w:p w14:paraId="65BAD86A" w14:textId="77777777" w:rsidR="00896B15" w:rsidRPr="00BE0365" w:rsidRDefault="00896B15" w:rsidP="00FB49B9">
      <w:pPr>
        <w:pStyle w:val="Heading4"/>
      </w:pPr>
      <w:r w:rsidRPr="00BE0365">
        <w:t>The papers of former professors of Union Presbyterian Seminary and their predecessor institutions</w:t>
      </w:r>
    </w:p>
    <w:p w14:paraId="4C0D4BCD" w14:textId="77777777" w:rsidR="00896B15" w:rsidRPr="00BE0365" w:rsidRDefault="00896B15" w:rsidP="00FB49B9">
      <w:pPr>
        <w:pStyle w:val="Heading4"/>
      </w:pPr>
      <w:r w:rsidRPr="00BE0365">
        <w:t>Original and historic Presbyterian church documents deemed appropriate for the collection where space permits</w:t>
      </w:r>
    </w:p>
    <w:p w14:paraId="3521C387" w14:textId="77777777" w:rsidR="00896B15" w:rsidRPr="00BE0365" w:rsidRDefault="00896B15" w:rsidP="00FB49B9">
      <w:pPr>
        <w:pStyle w:val="BodyText"/>
      </w:pPr>
    </w:p>
    <w:p w14:paraId="6B56D387" w14:textId="77777777" w:rsidR="00896B15" w:rsidRPr="00BE0365" w:rsidRDefault="00896B15" w:rsidP="00FB49B9">
      <w:pPr>
        <w:pStyle w:val="Heading2"/>
      </w:pPr>
      <w:bookmarkStart w:id="37" w:name="C.__Selection_Criteria"/>
      <w:bookmarkStart w:id="38" w:name="_bookmark17"/>
      <w:bookmarkStart w:id="39" w:name="_Toc178337509"/>
      <w:bookmarkEnd w:id="37"/>
      <w:bookmarkEnd w:id="38"/>
      <w:r w:rsidRPr="00BE0365">
        <w:t>Selection Criteria</w:t>
      </w:r>
      <w:bookmarkEnd w:id="39"/>
    </w:p>
    <w:p w14:paraId="7CFDD8CD" w14:textId="77777777" w:rsidR="00896B15" w:rsidRPr="00BE0365" w:rsidRDefault="00896B15" w:rsidP="00FB49B9">
      <w:pPr>
        <w:pStyle w:val="BodyText"/>
      </w:pPr>
    </w:p>
    <w:p w14:paraId="31732CEE" w14:textId="0A7984B5" w:rsidR="00896B15" w:rsidRPr="00BE0365" w:rsidRDefault="00896B15" w:rsidP="00FB49B9">
      <w:pPr>
        <w:pStyle w:val="Heading3"/>
        <w:rPr>
          <w:b/>
        </w:rPr>
      </w:pPr>
      <w:bookmarkStart w:id="40" w:name="_bookmark18"/>
      <w:bookmarkEnd w:id="40"/>
      <w:r w:rsidRPr="00BE0365">
        <w:rPr>
          <w:b/>
        </w:rPr>
        <w:t xml:space="preserve">General Collection: </w:t>
      </w:r>
      <w:r w:rsidRPr="00BE0365">
        <w:t xml:space="preserve">The identification and selection of new and </w:t>
      </w:r>
      <w:r w:rsidR="005F5CA2">
        <w:t>donated</w:t>
      </w:r>
      <w:r w:rsidRPr="00BE0365">
        <w:t xml:space="preserve"> materials to be added to the General Collection are determined by weighing several criteria listed below:</w:t>
      </w:r>
    </w:p>
    <w:p w14:paraId="2A8F7510" w14:textId="77777777" w:rsidR="00896B15" w:rsidRPr="00BE0365" w:rsidRDefault="00896B15" w:rsidP="00FB49B9">
      <w:pPr>
        <w:pStyle w:val="Heading4"/>
      </w:pPr>
      <w:r w:rsidRPr="00BE0365">
        <w:t>Whether an item is relevant to the scope of the collection as defined by this collection development policy;</w:t>
      </w:r>
    </w:p>
    <w:p w14:paraId="5C8AAF0B" w14:textId="77777777" w:rsidR="00896B15" w:rsidRPr="00BE0365" w:rsidRDefault="00896B15" w:rsidP="00FB49B9">
      <w:pPr>
        <w:pStyle w:val="Heading4"/>
      </w:pPr>
      <w:r w:rsidRPr="00BE0365">
        <w:t xml:space="preserve">The quality of the item in terms of its scholarship, creativity, lasting value, the reputation of the author and its contributors, and </w:t>
      </w:r>
      <w:r w:rsidRPr="00BE0365">
        <w:lastRenderedPageBreak/>
        <w:t>the publisher of the work;</w:t>
      </w:r>
    </w:p>
    <w:p w14:paraId="4F6A16BB" w14:textId="77777777" w:rsidR="00896B15" w:rsidRPr="00BE0365" w:rsidRDefault="00896B15" w:rsidP="00FB49B9">
      <w:pPr>
        <w:pStyle w:val="Heading4"/>
      </w:pPr>
      <w:r w:rsidRPr="00BE0365">
        <w:t>The item’s cost;</w:t>
      </w:r>
    </w:p>
    <w:p w14:paraId="33F6E6B1" w14:textId="77777777" w:rsidR="00896B15" w:rsidRPr="00BE0365" w:rsidRDefault="00896B15" w:rsidP="00FB49B9">
      <w:pPr>
        <w:pStyle w:val="Heading4"/>
      </w:pPr>
      <w:r w:rsidRPr="00BE0365">
        <w:t>The format of the item;</w:t>
      </w:r>
    </w:p>
    <w:p w14:paraId="21FCD737" w14:textId="77777777" w:rsidR="00896B15" w:rsidRPr="00BE0365" w:rsidRDefault="00896B15" w:rsidP="00FB49B9">
      <w:pPr>
        <w:pStyle w:val="Heading4"/>
      </w:pPr>
      <w:r w:rsidRPr="00BE0365">
        <w:t>Whether multiple or duplicate copies of an item are warranted because they are needed in both the reference and the circulating collections, or the Library staff anticipates strong demand from patrons due to the subject matter or their use on course reserves;</w:t>
      </w:r>
    </w:p>
    <w:p w14:paraId="7BD91452" w14:textId="77777777" w:rsidR="00896B15" w:rsidRPr="00BE0365" w:rsidRDefault="00896B15" w:rsidP="00FB49B9">
      <w:pPr>
        <w:pStyle w:val="Heading4"/>
      </w:pPr>
      <w:r w:rsidRPr="00BE0365">
        <w:t>The relation of the work to the documentary responsibilities of the Library to collect and preserve the record of Christian life and thought in the Presbyterian and United Methodist traditions;</w:t>
      </w:r>
    </w:p>
    <w:p w14:paraId="51ED8899" w14:textId="77777777" w:rsidR="00896B15" w:rsidRPr="00BE0365" w:rsidRDefault="00896B15" w:rsidP="00FB49B9">
      <w:pPr>
        <w:pStyle w:val="Heading4"/>
      </w:pPr>
      <w:r w:rsidRPr="00BE0365">
        <w:t>The condition of the item.</w:t>
      </w:r>
    </w:p>
    <w:p w14:paraId="77E94CD9" w14:textId="540E13C5" w:rsidR="00A12D04" w:rsidRDefault="00896B15" w:rsidP="00FB49B9">
      <w:pPr>
        <w:pStyle w:val="Heading4"/>
      </w:pPr>
      <w:r w:rsidRPr="00BE0365">
        <w:t>Whether it is available as an eBook. (See section IV.)</w:t>
      </w:r>
    </w:p>
    <w:p w14:paraId="57AE2769" w14:textId="77777777" w:rsidR="00206D60" w:rsidRPr="00206D60" w:rsidRDefault="00206D60" w:rsidP="00206D60"/>
    <w:p w14:paraId="5513D734" w14:textId="4F2ADD9B" w:rsidR="00896B15" w:rsidRPr="00BE0365" w:rsidRDefault="00896B15" w:rsidP="5D72FF0B">
      <w:pPr>
        <w:pStyle w:val="Heading3"/>
        <w:rPr>
          <w:b/>
        </w:rPr>
      </w:pPr>
      <w:bookmarkStart w:id="41" w:name="_bookmark19"/>
      <w:bookmarkEnd w:id="41"/>
      <w:r w:rsidRPr="5D72FF0B">
        <w:rPr>
          <w:b/>
        </w:rPr>
        <w:t>The Instructional Resource Center</w:t>
      </w:r>
      <w:r>
        <w:t xml:space="preserve">: The identification and selection of new materials to be added to the IRC Collection are determined by </w:t>
      </w:r>
      <w:r w:rsidR="4A4657C8" w:rsidRPr="00206D60">
        <w:t>six</w:t>
      </w:r>
      <w:r w:rsidR="4A4657C8">
        <w:t xml:space="preserve"> </w:t>
      </w:r>
      <w:r>
        <w:t>primary criteria:</w:t>
      </w:r>
    </w:p>
    <w:p w14:paraId="7533C798" w14:textId="77777777" w:rsidR="00896B15" w:rsidRPr="00BE0365" w:rsidRDefault="00896B15" w:rsidP="00FB49B9">
      <w:pPr>
        <w:pStyle w:val="Heading4"/>
      </w:pPr>
      <w:r w:rsidRPr="00BE0365">
        <w:t>The item provides the most current scholarship available on a given topic;</w:t>
      </w:r>
    </w:p>
    <w:p w14:paraId="5E7D0D06" w14:textId="77777777" w:rsidR="00896B15" w:rsidRPr="00BE0365" w:rsidRDefault="00896B15" w:rsidP="00FB49B9">
      <w:pPr>
        <w:pStyle w:val="Heading4"/>
      </w:pPr>
      <w:r w:rsidRPr="00BE0365">
        <w:t>The item offers outstanding production quality;</w:t>
      </w:r>
    </w:p>
    <w:p w14:paraId="7E69944A" w14:textId="77777777" w:rsidR="00896B15" w:rsidRPr="00BE0365" w:rsidRDefault="00896B15" w:rsidP="00FB49B9">
      <w:pPr>
        <w:pStyle w:val="Heading4"/>
      </w:pPr>
      <w:r w:rsidRPr="00BE0365">
        <w:t>The Seminary’s technological capabilities support the item’s media format;</w:t>
      </w:r>
    </w:p>
    <w:p w14:paraId="3F30596B" w14:textId="4642F0BF" w:rsidR="00896B15" w:rsidRDefault="00896B15" w:rsidP="5D72FF0B">
      <w:pPr>
        <w:pStyle w:val="Heading4"/>
      </w:pPr>
      <w:r>
        <w:t>The item represents a significant curriculum offering for Christian education in the local church;</w:t>
      </w:r>
    </w:p>
    <w:p w14:paraId="0E26B72F" w14:textId="5E634D54" w:rsidR="4DB5F975" w:rsidRPr="00AD5FCA" w:rsidRDefault="4DB5F975" w:rsidP="5D72FF0B">
      <w:pPr>
        <w:pStyle w:val="Heading4"/>
      </w:pPr>
      <w:r w:rsidRPr="00AD5FCA">
        <w:t xml:space="preserve">The item enhances </w:t>
      </w:r>
      <w:r w:rsidR="0BEC63D0" w:rsidRPr="00AD5FCA">
        <w:t>or supports student growth or achievement during their time of study</w:t>
      </w:r>
    </w:p>
    <w:p w14:paraId="363FA7BC" w14:textId="2828D816" w:rsidR="00896B15" w:rsidRPr="001A5F46" w:rsidRDefault="00896B15" w:rsidP="5D72FF0B">
      <w:pPr>
        <w:pStyle w:val="Heading4"/>
      </w:pPr>
      <w:r w:rsidRPr="001A5F46">
        <w:t xml:space="preserve">The audiovisual </w:t>
      </w:r>
      <w:r w:rsidR="052F40AF" w:rsidRPr="001A5F46">
        <w:t xml:space="preserve">or </w:t>
      </w:r>
      <w:r w:rsidR="001A5F46" w:rsidRPr="001A5F46">
        <w:t>visual</w:t>
      </w:r>
      <w:r w:rsidR="052F40AF" w:rsidRPr="001A5F46">
        <w:t xml:space="preserve"> </w:t>
      </w:r>
      <w:r w:rsidRPr="001A5F46">
        <w:t xml:space="preserve">material will be useful within a class taught by </w:t>
      </w:r>
      <w:r w:rsidR="00AD5FCA" w:rsidRPr="001A5F46">
        <w:t>seminary</w:t>
      </w:r>
      <w:r w:rsidRPr="001A5F46">
        <w:t xml:space="preserve"> </w:t>
      </w:r>
      <w:r w:rsidR="00AD5FCA" w:rsidRPr="001A5F46">
        <w:t>faculty</w:t>
      </w:r>
    </w:p>
    <w:p w14:paraId="606F4A3F" w14:textId="77777777" w:rsidR="00896B15" w:rsidRPr="00BE0365" w:rsidRDefault="00896B15" w:rsidP="00FB49B9">
      <w:pPr>
        <w:pStyle w:val="BodyText"/>
      </w:pPr>
    </w:p>
    <w:p w14:paraId="28802CE1" w14:textId="77777777" w:rsidR="00896B15" w:rsidRPr="00BE0365" w:rsidRDefault="00896B15" w:rsidP="00FB49B9">
      <w:pPr>
        <w:pStyle w:val="Heading3"/>
        <w:rPr>
          <w:b/>
        </w:rPr>
      </w:pPr>
      <w:bookmarkStart w:id="42" w:name="_bookmark20"/>
      <w:bookmarkEnd w:id="42"/>
      <w:r w:rsidRPr="00BE0365">
        <w:rPr>
          <w:b/>
        </w:rPr>
        <w:t>The Special Collections</w:t>
      </w:r>
      <w:r w:rsidRPr="00BE0365">
        <w:t>: Historic works that enrich study in any of the areas in which the Library maintains a collection of research-level intensity will be added to the Rare Book collection, particularly if their age and physical condition require the climate control and handling of the Archives area. Some works may be assigned to the Special Collections if very few copies are known to exist in Library collections. While we receive many rare items as gifts, we will also purchase them occasionally, if an item that would add significantly to the depth of our collection becomes available.</w:t>
      </w:r>
    </w:p>
    <w:p w14:paraId="58466CFB" w14:textId="77777777" w:rsidR="00896B15" w:rsidRPr="00BE0365" w:rsidRDefault="00896B15" w:rsidP="00FB49B9">
      <w:pPr>
        <w:pStyle w:val="BodyText"/>
      </w:pPr>
    </w:p>
    <w:p w14:paraId="20CFD0B2" w14:textId="22268A0E" w:rsidR="00896B15" w:rsidRPr="00BE0365" w:rsidRDefault="00896B15" w:rsidP="00FB49B9">
      <w:pPr>
        <w:pStyle w:val="Heading3"/>
        <w:rPr>
          <w:b/>
        </w:rPr>
      </w:pPr>
      <w:bookmarkStart w:id="43" w:name="_bookmark21"/>
      <w:bookmarkEnd w:id="43"/>
      <w:r w:rsidRPr="00BE0365">
        <w:rPr>
          <w:b/>
        </w:rPr>
        <w:t>Archives</w:t>
      </w:r>
      <w:r w:rsidRPr="00BE0365">
        <w:t>: Select institutional records and personal papers</w:t>
      </w:r>
      <w:r w:rsidR="00AE46BA">
        <w:t xml:space="preserve"> and electronic materials</w:t>
      </w:r>
      <w:r w:rsidRPr="00BE0365">
        <w:t xml:space="preserve"> of retired or deceased faculty members are housed in the </w:t>
      </w:r>
      <w:r w:rsidR="00916D7E">
        <w:t xml:space="preserve">physical and digital </w:t>
      </w:r>
      <w:r w:rsidRPr="00BE0365">
        <w:t xml:space="preserve">Archives: these include materials of an historical nature documenting important developments in the life of Union Presbyterian Seminary, deceased alumni files, estate records, accreditation documents, dissertations and theses submitted for graduate </w:t>
      </w:r>
      <w:r w:rsidRPr="00BE0365">
        <w:lastRenderedPageBreak/>
        <w:t xml:space="preserve">degrees, and official publications. Only those documents that need to be maintained in perpetuity under rare-book conditions are added to the </w:t>
      </w:r>
      <w:r w:rsidR="00916D7E">
        <w:t xml:space="preserve">physical </w:t>
      </w:r>
      <w:r w:rsidRPr="00BE0365">
        <w:t>Archives.</w:t>
      </w:r>
    </w:p>
    <w:p w14:paraId="5F860BA3" w14:textId="77777777" w:rsidR="00896B15" w:rsidRPr="00BE0365" w:rsidRDefault="00896B15" w:rsidP="00FB49B9">
      <w:pPr>
        <w:pStyle w:val="BodyText"/>
      </w:pPr>
    </w:p>
    <w:p w14:paraId="3479574A" w14:textId="77777777" w:rsidR="00896B15" w:rsidRPr="00BE0365" w:rsidRDefault="00896B15" w:rsidP="00FB49B9">
      <w:pPr>
        <w:pStyle w:val="Heading2"/>
      </w:pPr>
      <w:bookmarkStart w:id="44" w:name="D.__Languages"/>
      <w:bookmarkStart w:id="45" w:name="_bookmark22"/>
      <w:bookmarkStart w:id="46" w:name="_Toc178337510"/>
      <w:bookmarkEnd w:id="44"/>
      <w:bookmarkEnd w:id="45"/>
      <w:r w:rsidRPr="00BE0365">
        <w:t>Languages</w:t>
      </w:r>
      <w:bookmarkEnd w:id="46"/>
    </w:p>
    <w:p w14:paraId="2E167B04" w14:textId="77777777" w:rsidR="00896B15" w:rsidRPr="00BE0365" w:rsidRDefault="00896B15" w:rsidP="00FB49B9">
      <w:pPr>
        <w:pStyle w:val="BodyText"/>
      </w:pPr>
    </w:p>
    <w:p w14:paraId="77609882" w14:textId="52515739" w:rsidR="00896B15" w:rsidRPr="00BE0365" w:rsidRDefault="00896B15" w:rsidP="00FB49B9">
      <w:pPr>
        <w:pStyle w:val="BodyText"/>
      </w:pPr>
      <w:r w:rsidRPr="00BE0365">
        <w:t>The Library collects in depth in English. It also collects to some extent in other Western languages (especially German, French, and Spanish) when there is a demonstrated need, such as to support a specific program or set of courses. Greek and Hebrew exegetical materials are collected</w:t>
      </w:r>
      <w:r w:rsidR="00660341">
        <w:t xml:space="preserve">, </w:t>
      </w:r>
      <w:r w:rsidRPr="00BE0365">
        <w:t>as well as languages that supplement biblical studies, such as Aramaic and Arabic. Classic and historic works are collected in their original languages (the works of John Calvin in Latin, for example) as well as in English translations. Some effort is made to support reading in world Christianity in various vernaculars. Periodicals in English, German, French and Spanish are considered for inclusion based upon scholarly value and relevance.</w:t>
      </w:r>
    </w:p>
    <w:p w14:paraId="4FC7A0FF" w14:textId="77777777" w:rsidR="00896B15" w:rsidRPr="00BE0365" w:rsidRDefault="00896B15" w:rsidP="00FB49B9">
      <w:pPr>
        <w:pStyle w:val="Heading1"/>
      </w:pPr>
      <w:bookmarkStart w:id="47" w:name="III._Other_Policy_Considerations"/>
      <w:bookmarkStart w:id="48" w:name="_bookmark23"/>
      <w:bookmarkStart w:id="49" w:name="_Toc178337511"/>
      <w:bookmarkEnd w:id="47"/>
      <w:bookmarkEnd w:id="48"/>
      <w:r w:rsidRPr="00BE0365">
        <w:t>Other Policy Considerations</w:t>
      </w:r>
      <w:bookmarkEnd w:id="49"/>
    </w:p>
    <w:p w14:paraId="38783486" w14:textId="77777777" w:rsidR="00896B15" w:rsidRPr="00BE0365" w:rsidRDefault="00896B15" w:rsidP="00FB49B9">
      <w:pPr>
        <w:pStyle w:val="BodyText"/>
      </w:pPr>
    </w:p>
    <w:p w14:paraId="7683C301" w14:textId="77777777" w:rsidR="00896B15" w:rsidRPr="00BE0365" w:rsidRDefault="00896B15" w:rsidP="00FB49B9">
      <w:pPr>
        <w:pStyle w:val="Heading2"/>
      </w:pPr>
      <w:bookmarkStart w:id="50" w:name="A._Dissertations_&amp;_Theses_of_Students_an"/>
      <w:bookmarkStart w:id="51" w:name="_bookmark24"/>
      <w:bookmarkStart w:id="52" w:name="_Toc178337512"/>
      <w:bookmarkEnd w:id="50"/>
      <w:bookmarkEnd w:id="51"/>
      <w:r w:rsidRPr="00BE0365">
        <w:t>Dissertations &amp; Theses of Students and Publications of Faculty (Richmond)</w:t>
      </w:r>
      <w:bookmarkEnd w:id="52"/>
    </w:p>
    <w:p w14:paraId="37DD04C2" w14:textId="77777777" w:rsidR="00896B15" w:rsidRPr="00BE0365" w:rsidRDefault="00896B15" w:rsidP="00FB49B9">
      <w:pPr>
        <w:pStyle w:val="BodyText"/>
      </w:pPr>
    </w:p>
    <w:p w14:paraId="34FAD5B1" w14:textId="21775CFD" w:rsidR="003E508C" w:rsidRDefault="00BC4EC0" w:rsidP="003E508C">
      <w:pPr>
        <w:pStyle w:val="BodyText"/>
      </w:pPr>
      <w:r>
        <w:t xml:space="preserve">One paper copy and one digital file (.docx or .pdf) are required by the Academic Dean of all </w:t>
      </w:r>
      <w:r w:rsidR="006B10FB">
        <w:t>final projects submitted for the D.Min degree</w:t>
      </w:r>
      <w:r w:rsidR="008B2CBA">
        <w:t xml:space="preserve">, printed on acid-free 24-lb paper and donated by the student. </w:t>
      </w:r>
      <w:r w:rsidR="008B2CBA" w:rsidRPr="008F0F26">
        <w:rPr>
          <w:color w:val="000000" w:themeColor="text1"/>
        </w:rPr>
        <w:t>The paper copy is</w:t>
      </w:r>
      <w:r w:rsidR="008F0F26">
        <w:rPr>
          <w:color w:val="000000" w:themeColor="text1"/>
        </w:rPr>
        <w:t xml:space="preserve"> sent to Cataloging</w:t>
      </w:r>
      <w:r w:rsidR="00B5310E">
        <w:rPr>
          <w:color w:val="000000" w:themeColor="text1"/>
        </w:rPr>
        <w:t>, where it is classified by subject and housed in the stacks.</w:t>
      </w:r>
      <w:r w:rsidR="008B2CBA" w:rsidRPr="008F0F26">
        <w:t xml:space="preserve"> </w:t>
      </w:r>
      <w:r w:rsidR="0012191C">
        <w:t>The digital file will be uploaded to the Library’s online collections</w:t>
      </w:r>
      <w:r w:rsidR="009132BC">
        <w:t xml:space="preserve"> where it will be publicly available (unless the student withholds permission).</w:t>
      </w:r>
      <w:r w:rsidR="003E508C">
        <w:t xml:space="preserve"> </w:t>
      </w:r>
      <w:r w:rsidR="00DF1A6D" w:rsidRPr="00BE0365">
        <w:t>Final projects submitted as part of the</w:t>
      </w:r>
      <w:r w:rsidR="009132BC">
        <w:t xml:space="preserve"> </w:t>
      </w:r>
      <w:r w:rsidR="00F945F9">
        <w:t>Th.M</w:t>
      </w:r>
      <w:r w:rsidR="009132BC">
        <w:t>, MA,</w:t>
      </w:r>
      <w:r w:rsidR="00DF1A6D" w:rsidRPr="00BE0365">
        <w:t xml:space="preserve"> or any other professional degree program</w:t>
      </w:r>
      <w:r w:rsidR="009D6B01">
        <w:t xml:space="preserve"> are not required to be submitted to the Library,</w:t>
      </w:r>
      <w:r w:rsidR="001C0FEC">
        <w:t xml:space="preserve"> </w:t>
      </w:r>
      <w:r w:rsidR="009D6B01">
        <w:t>but</w:t>
      </w:r>
      <w:r w:rsidR="00DF1A6D" w:rsidRPr="00BE0365">
        <w:t xml:space="preserve"> may be accepted as </w:t>
      </w:r>
      <w:r w:rsidR="00ED3AC2">
        <w:t>donations</w:t>
      </w:r>
      <w:r w:rsidR="009132BC">
        <w:t xml:space="preserve"> from the </w:t>
      </w:r>
      <w:r w:rsidR="003E508C">
        <w:t>student</w:t>
      </w:r>
      <w:r w:rsidR="00627503">
        <w:t>; these will be</w:t>
      </w:r>
      <w:r w:rsidR="00DF1A6D" w:rsidRPr="00BE0365">
        <w:t xml:space="preserve"> cataloged and added to the stacks collection. </w:t>
      </w:r>
    </w:p>
    <w:p w14:paraId="6516DB91" w14:textId="77777777" w:rsidR="00DF1A6D" w:rsidRDefault="00DF1A6D" w:rsidP="00FB49B9">
      <w:pPr>
        <w:pStyle w:val="BodyText"/>
      </w:pPr>
    </w:p>
    <w:p w14:paraId="52EFFAF8" w14:textId="56B88873" w:rsidR="005D318C" w:rsidRDefault="00797608" w:rsidP="00FB49B9">
      <w:pPr>
        <w:pStyle w:val="BodyText"/>
      </w:pPr>
      <w:r>
        <w:t>Formerly, t</w:t>
      </w:r>
      <w:r w:rsidR="00896B15" w:rsidRPr="00BE0365">
        <w:t xml:space="preserve">wo paper copies </w:t>
      </w:r>
      <w:r>
        <w:t>we</w:t>
      </w:r>
      <w:r w:rsidR="00896B15" w:rsidRPr="00BE0365">
        <w:t>re required by the Academic Dean of all dissertations submitted for the Ph</w:t>
      </w:r>
      <w:r w:rsidR="00DD3BD5">
        <w:t>.</w:t>
      </w:r>
      <w:r w:rsidR="00896B15" w:rsidRPr="00BE0365">
        <w:t>D, Ed</w:t>
      </w:r>
      <w:r w:rsidR="00DD3BD5">
        <w:t>.</w:t>
      </w:r>
      <w:r w:rsidR="00896B15" w:rsidRPr="00BE0365">
        <w:t>D</w:t>
      </w:r>
      <w:r>
        <w:t>,</w:t>
      </w:r>
      <w:r w:rsidR="00896B15" w:rsidRPr="00BE0365">
        <w:t xml:space="preserve"> or Th</w:t>
      </w:r>
      <w:r w:rsidR="00DD3BD5">
        <w:t>.</w:t>
      </w:r>
      <w:r w:rsidR="00896B15" w:rsidRPr="00BE0365">
        <w:t xml:space="preserve">D degrees. One copy </w:t>
      </w:r>
      <w:r w:rsidR="00CB57D5">
        <w:t>wa</w:t>
      </w:r>
      <w:r w:rsidR="00896B15" w:rsidRPr="00BE0365">
        <w:t xml:space="preserve">s sent to ProQuest for scanning and binding, and </w:t>
      </w:r>
      <w:r w:rsidR="00CB57D5">
        <w:t>upon</w:t>
      </w:r>
      <w:r w:rsidR="00896B15" w:rsidRPr="00BE0365">
        <w:t xml:space="preserve"> return</w:t>
      </w:r>
      <w:r w:rsidR="00CB57D5">
        <w:t xml:space="preserve">, </w:t>
      </w:r>
      <w:r w:rsidR="00896B15" w:rsidRPr="00BE0365">
        <w:t xml:space="preserve">it </w:t>
      </w:r>
      <w:r w:rsidR="00CB57D5">
        <w:t>wa</w:t>
      </w:r>
      <w:r w:rsidR="00896B15" w:rsidRPr="00BE0365">
        <w:t>s filed permanently in the Archives</w:t>
      </w:r>
      <w:r w:rsidR="003E48C2">
        <w:t xml:space="preserve"> as documents of record</w:t>
      </w:r>
      <w:r w:rsidR="00896B15" w:rsidRPr="00BE0365">
        <w:t xml:space="preserve">. The second copy </w:t>
      </w:r>
      <w:r w:rsidR="005D318C">
        <w:t>wa</w:t>
      </w:r>
      <w:r w:rsidR="00896B15" w:rsidRPr="00BE0365">
        <w:t>s classified</w:t>
      </w:r>
      <w:r w:rsidR="005D318C">
        <w:t xml:space="preserve"> in Cataloging</w:t>
      </w:r>
      <w:r w:rsidR="00896B15" w:rsidRPr="00BE0365">
        <w:t xml:space="preserve"> by subject and housed in the stacks (unless the student </w:t>
      </w:r>
      <w:r w:rsidR="005D318C">
        <w:t>withheld</w:t>
      </w:r>
      <w:r w:rsidR="00896B15" w:rsidRPr="00BE0365">
        <w:t xml:space="preserve"> permission). </w:t>
      </w:r>
      <w:r w:rsidR="007A6EAA">
        <w:t>These dissertations have also been digitized</w:t>
      </w:r>
      <w:r w:rsidR="0012191C">
        <w:t xml:space="preserve"> and are publicly available in the Library’s online collections.</w:t>
      </w:r>
    </w:p>
    <w:p w14:paraId="610C5CF9" w14:textId="77777777" w:rsidR="00ED3AC2" w:rsidRDefault="00ED3AC2" w:rsidP="00FB49B9">
      <w:pPr>
        <w:pStyle w:val="BodyText"/>
      </w:pPr>
    </w:p>
    <w:p w14:paraId="65C04CAF" w14:textId="620B5EE1" w:rsidR="00ED3AC2" w:rsidRDefault="00ED3AC2" w:rsidP="00ED3AC2">
      <w:pPr>
        <w:pStyle w:val="BodyText"/>
      </w:pPr>
      <w:r w:rsidRPr="00BE0365">
        <w:t xml:space="preserve">Publications by faculty members will be purchased and added to the collection, with a non-circulating copy maintained in the Union Seminary publications area. Publications by alumni/ae and staff will be purchased or accepted as </w:t>
      </w:r>
      <w:r w:rsidR="00EC3B60">
        <w:t>donations</w:t>
      </w:r>
      <w:r w:rsidRPr="00BE0365">
        <w:t xml:space="preserve"> and added </w:t>
      </w:r>
      <w:r>
        <w:t>as</w:t>
      </w:r>
      <w:r w:rsidRPr="00BE0365">
        <w:t xml:space="preserve"> deemed appropriate by the Seminary Librarian.</w:t>
      </w:r>
    </w:p>
    <w:p w14:paraId="38254619" w14:textId="77777777" w:rsidR="00896B15" w:rsidRPr="00BE0365" w:rsidRDefault="00896B15" w:rsidP="00FB49B9">
      <w:pPr>
        <w:pStyle w:val="BodyText"/>
      </w:pPr>
    </w:p>
    <w:p w14:paraId="08FEF4CB" w14:textId="62FE2E74" w:rsidR="00896B15" w:rsidRPr="00BE0365" w:rsidRDefault="00ED3AC2" w:rsidP="00FB49B9">
      <w:pPr>
        <w:pStyle w:val="Heading2"/>
      </w:pPr>
      <w:bookmarkStart w:id="53" w:name="B._Gifts"/>
      <w:bookmarkStart w:id="54" w:name="_bookmark25"/>
      <w:bookmarkEnd w:id="53"/>
      <w:bookmarkEnd w:id="54"/>
      <w:r>
        <w:t>Donations</w:t>
      </w:r>
    </w:p>
    <w:p w14:paraId="3801BCB4" w14:textId="77777777" w:rsidR="00896B15" w:rsidRPr="00BE0365" w:rsidRDefault="00896B15" w:rsidP="00FB49B9">
      <w:pPr>
        <w:pStyle w:val="BodyText"/>
      </w:pPr>
    </w:p>
    <w:p w14:paraId="797C7DE0" w14:textId="3547D8ED" w:rsidR="001E5F80" w:rsidRDefault="00896B15" w:rsidP="00EC3B60">
      <w:pPr>
        <w:pStyle w:val="BodyText"/>
      </w:pPr>
      <w:r w:rsidRPr="00BE0365">
        <w:t xml:space="preserve">Arrangements for such appraisals must be made by the donor directly with an </w:t>
      </w:r>
      <w:r w:rsidRPr="00BE0365">
        <w:lastRenderedPageBreak/>
        <w:t xml:space="preserve">outside appraiser of the donor’s choice. The Library will acknowledge receipt of any unrestricted </w:t>
      </w:r>
      <w:r w:rsidR="00AF4F0B">
        <w:t>donations</w:t>
      </w:r>
      <w:r w:rsidRPr="00BE0365">
        <w:t xml:space="preserve"> but is not responsible for the choice of the appraiser, the quality of the appraiser’s work or any complications with the IRS that may arise from an appraisal.</w:t>
      </w:r>
      <w:r w:rsidR="00EC3B60">
        <w:t xml:space="preserve"> </w:t>
      </w:r>
    </w:p>
    <w:p w14:paraId="70B7E73D" w14:textId="77777777" w:rsidR="001E5F80" w:rsidRDefault="001E5F80" w:rsidP="00EC3B60">
      <w:pPr>
        <w:pStyle w:val="BodyText"/>
      </w:pPr>
    </w:p>
    <w:p w14:paraId="2A476E22" w14:textId="2CB5ADCD" w:rsidR="00896B15" w:rsidRPr="00BE0365" w:rsidRDefault="00896B15" w:rsidP="001E5F80">
      <w:pPr>
        <w:pStyle w:val="BodyText"/>
      </w:pPr>
      <w:r w:rsidRPr="00BE0365">
        <w:t>Library staff members and librarians can determine whether items given to the Library will be added to the collection.</w:t>
      </w:r>
      <w:r w:rsidR="001E5F80">
        <w:t xml:space="preserve"> </w:t>
      </w:r>
      <w:r w:rsidRPr="00BE0365">
        <w:t xml:space="preserve">They may refuse a proposed gift if it does not serve the needs of the collection. The Library only accepts unrestricted </w:t>
      </w:r>
      <w:r w:rsidR="00256C21">
        <w:t>donations</w:t>
      </w:r>
      <w:r w:rsidRPr="00BE0365">
        <w:t xml:space="preserve"> (not loans) and reserves the right to exchange, sell, forward to other libraries</w:t>
      </w:r>
      <w:r w:rsidR="00256C21">
        <w:t>,</w:t>
      </w:r>
      <w:r w:rsidRPr="00BE0365">
        <w:t xml:space="preserve"> or dispose of these materials. Because of Internal Revenue Service guidelines, the Library, as the recipient of a </w:t>
      </w:r>
      <w:r w:rsidR="00256C21">
        <w:t>donation</w:t>
      </w:r>
      <w:r w:rsidRPr="00BE0365">
        <w:t xml:space="preserve">, cannot provide an appraisal of the </w:t>
      </w:r>
      <w:r w:rsidR="00256C21">
        <w:t>donation’s</w:t>
      </w:r>
      <w:r w:rsidRPr="00BE0365">
        <w:t xml:space="preserve"> value.</w:t>
      </w:r>
    </w:p>
    <w:p w14:paraId="1158CFEB" w14:textId="77777777" w:rsidR="00896B15" w:rsidRPr="00BE0365" w:rsidRDefault="00896B15" w:rsidP="00FB49B9">
      <w:pPr>
        <w:pStyle w:val="BodyText"/>
      </w:pPr>
    </w:p>
    <w:p w14:paraId="172D1B61" w14:textId="77777777" w:rsidR="00896B15" w:rsidRPr="00BE0365" w:rsidRDefault="00896B15" w:rsidP="00FB49B9">
      <w:pPr>
        <w:pStyle w:val="Heading2"/>
      </w:pPr>
      <w:bookmarkStart w:id="55" w:name="C._Weeding"/>
      <w:bookmarkStart w:id="56" w:name="_bookmark26"/>
      <w:bookmarkStart w:id="57" w:name="_Toc178337514"/>
      <w:bookmarkEnd w:id="55"/>
      <w:bookmarkEnd w:id="56"/>
      <w:r w:rsidRPr="00BE0365">
        <w:t>Weeding</w:t>
      </w:r>
      <w:bookmarkEnd w:id="57"/>
    </w:p>
    <w:p w14:paraId="388003C6" w14:textId="77777777" w:rsidR="00896B15" w:rsidRPr="00BE0365" w:rsidRDefault="00896B15" w:rsidP="00FB49B9">
      <w:pPr>
        <w:pStyle w:val="BodyText"/>
      </w:pPr>
    </w:p>
    <w:p w14:paraId="221D8ADD" w14:textId="77777777" w:rsidR="00896B15" w:rsidRDefault="00896B15" w:rsidP="00E7220A">
      <w:pPr>
        <w:pStyle w:val="Heading3"/>
        <w:numPr>
          <w:ilvl w:val="0"/>
          <w:numId w:val="0"/>
        </w:numPr>
      </w:pPr>
      <w:r w:rsidRPr="00BE0365">
        <w:t>Items in the collection that come to the attention of the Library staff through their normal duties and contact with the collection will be weeded from the collection if they meet the following criteria that inform all such decisions by Library staff:</w:t>
      </w:r>
    </w:p>
    <w:p w14:paraId="5507DCA9" w14:textId="77777777" w:rsidR="00E7220A" w:rsidRPr="00E7220A" w:rsidRDefault="00E7220A" w:rsidP="00E7220A"/>
    <w:p w14:paraId="62650225" w14:textId="77777777" w:rsidR="00896B15" w:rsidRPr="00BE0365" w:rsidRDefault="00896B15" w:rsidP="00FB49B9">
      <w:pPr>
        <w:pStyle w:val="Heading3"/>
      </w:pPr>
      <w:r w:rsidRPr="00BE0365">
        <w:t>Normally, the Library will hold no more than two copies of any item.</w:t>
      </w:r>
    </w:p>
    <w:p w14:paraId="581038AE" w14:textId="77777777" w:rsidR="00896B15" w:rsidRPr="00BE0365" w:rsidRDefault="00896B15" w:rsidP="00FB49B9">
      <w:pPr>
        <w:pStyle w:val="Heading3"/>
      </w:pPr>
      <w:r w:rsidRPr="00BE0365">
        <w:t>Items in the circulating collection that have not been circulated in the last ten years will be seriously considered for deaccessioning. In such deliberations, however, it will be assumed that it is better to retain an item in the collection than to remove it.</w:t>
      </w:r>
    </w:p>
    <w:p w14:paraId="2D544CBF" w14:textId="113C415D" w:rsidR="00CD54F2" w:rsidRDefault="00896B15" w:rsidP="009E57CF">
      <w:pPr>
        <w:pStyle w:val="Heading3"/>
      </w:pPr>
      <w:r w:rsidRPr="00BE0365">
        <w:t>The value of an item’s presence in the collection will be a function of how closely the item still fulfills the collection development criteria.</w:t>
      </w:r>
    </w:p>
    <w:p w14:paraId="6DF3FCF9" w14:textId="77777777" w:rsidR="00356FA3" w:rsidRPr="00356FA3" w:rsidRDefault="00356FA3" w:rsidP="00356FA3"/>
    <w:p w14:paraId="2755A018" w14:textId="77777777" w:rsidR="00896B15" w:rsidRPr="00BE0365" w:rsidRDefault="00896B15" w:rsidP="00FB49B9">
      <w:pPr>
        <w:pStyle w:val="Heading2"/>
      </w:pPr>
      <w:bookmarkStart w:id="58" w:name="D._Periodic_Review"/>
      <w:bookmarkStart w:id="59" w:name="_bookmark27"/>
      <w:bookmarkStart w:id="60" w:name="_Toc178337515"/>
      <w:bookmarkEnd w:id="58"/>
      <w:bookmarkEnd w:id="59"/>
      <w:r w:rsidRPr="00BE0365">
        <w:t>Periodic Review</w:t>
      </w:r>
      <w:bookmarkEnd w:id="60"/>
    </w:p>
    <w:p w14:paraId="1AEB88DB" w14:textId="77777777" w:rsidR="00896B15" w:rsidRPr="00BE0365" w:rsidRDefault="00896B15" w:rsidP="00FB49B9">
      <w:pPr>
        <w:pStyle w:val="BodyText"/>
      </w:pPr>
    </w:p>
    <w:p w14:paraId="58EE0A5E" w14:textId="77777777" w:rsidR="00896B15" w:rsidRPr="00BE0365" w:rsidRDefault="00896B15" w:rsidP="00FB49B9">
      <w:pPr>
        <w:pStyle w:val="Heading3"/>
      </w:pPr>
      <w:r w:rsidRPr="00BE0365">
        <w:t>This policy will be reviewed and reevaluated every three years.</w:t>
      </w:r>
    </w:p>
    <w:p w14:paraId="3F10A150" w14:textId="157ED0B4" w:rsidR="00896B15" w:rsidRPr="002D1E70" w:rsidRDefault="00896B15" w:rsidP="00FB49B9">
      <w:pPr>
        <w:pStyle w:val="Heading3"/>
      </w:pPr>
      <w:r w:rsidRPr="002D1E70">
        <w:t xml:space="preserve">The next review of this policy will take place </w:t>
      </w:r>
      <w:r w:rsidR="002D1E70" w:rsidRPr="002D1E70">
        <w:t>in</w:t>
      </w:r>
      <w:r w:rsidRPr="002D1E70">
        <w:t xml:space="preserve"> 202</w:t>
      </w:r>
      <w:r w:rsidR="002D1E70" w:rsidRPr="002D1E70">
        <w:t>8</w:t>
      </w:r>
      <w:r w:rsidRPr="002D1E70">
        <w:t>.</w:t>
      </w:r>
    </w:p>
    <w:p w14:paraId="7C093E18" w14:textId="77777777" w:rsidR="00896B15" w:rsidRPr="00BE0365" w:rsidRDefault="00896B15" w:rsidP="00FB49B9">
      <w:pPr>
        <w:pStyle w:val="BodyText"/>
      </w:pPr>
    </w:p>
    <w:p w14:paraId="09A01C3A" w14:textId="77777777" w:rsidR="00896B15" w:rsidRPr="00BE0365" w:rsidRDefault="00896B15" w:rsidP="00FB49B9">
      <w:pPr>
        <w:pStyle w:val="BodyText"/>
      </w:pPr>
    </w:p>
    <w:p w14:paraId="5E679A23" w14:textId="77777777" w:rsidR="00896B15" w:rsidRPr="00BE0365" w:rsidRDefault="00896B15" w:rsidP="00FB49B9">
      <w:pPr>
        <w:pStyle w:val="Heading1"/>
      </w:pPr>
      <w:bookmarkStart w:id="61" w:name="IV._Collection_Development_Guidelines_fo"/>
      <w:bookmarkStart w:id="62" w:name="_bookmark28"/>
      <w:bookmarkStart w:id="63" w:name="_Toc178337516"/>
      <w:bookmarkEnd w:id="61"/>
      <w:bookmarkEnd w:id="62"/>
      <w:r w:rsidRPr="00BE0365">
        <w:t>Collection Development Guidelines for Electronic Resources</w:t>
      </w:r>
      <w:bookmarkEnd w:id="63"/>
    </w:p>
    <w:p w14:paraId="47910BFA" w14:textId="77777777" w:rsidR="00896B15" w:rsidRPr="00BE0365" w:rsidRDefault="00896B15" w:rsidP="00FB49B9">
      <w:pPr>
        <w:pStyle w:val="BodyText"/>
      </w:pPr>
    </w:p>
    <w:p w14:paraId="228558CD" w14:textId="77777777" w:rsidR="00896B15" w:rsidRPr="00BE0365" w:rsidRDefault="00896B15" w:rsidP="00FB49B9">
      <w:pPr>
        <w:pStyle w:val="Heading2"/>
      </w:pPr>
      <w:bookmarkStart w:id="64" w:name="A._Introduction_and_Purpose"/>
      <w:bookmarkStart w:id="65" w:name="_bookmark29"/>
      <w:bookmarkStart w:id="66" w:name="_Toc178337517"/>
      <w:bookmarkEnd w:id="64"/>
      <w:bookmarkEnd w:id="65"/>
      <w:r w:rsidRPr="00BE0365">
        <w:t>Introduction and Purpose</w:t>
      </w:r>
      <w:bookmarkEnd w:id="66"/>
    </w:p>
    <w:p w14:paraId="70AC8849" w14:textId="77777777" w:rsidR="00896B15" w:rsidRPr="00BE0365" w:rsidRDefault="00896B15" w:rsidP="00FB49B9">
      <w:pPr>
        <w:pStyle w:val="BodyText"/>
      </w:pPr>
    </w:p>
    <w:p w14:paraId="25F5543A" w14:textId="102EAA42" w:rsidR="00896B15" w:rsidRPr="00BE0365" w:rsidRDefault="00896B15" w:rsidP="00FB49B9">
      <w:pPr>
        <w:pStyle w:val="BodyText"/>
      </w:pPr>
      <w:r>
        <w:t xml:space="preserve">The Collection Development Guidelines for Electronic Resources outlines standards for </w:t>
      </w:r>
      <w:r w:rsidR="00C632D0">
        <w:t>e-books</w:t>
      </w:r>
      <w:r>
        <w:t xml:space="preserve">, streaming videos, web-based and audio books purchased by the Union Presbyterian Seminary Library and </w:t>
      </w:r>
      <w:r w:rsidRPr="00122A15">
        <w:t>its Instructional Resource Center (IRC)</w:t>
      </w:r>
      <w:r w:rsidR="00122A15" w:rsidRPr="00122A15">
        <w:t xml:space="preserve"> </w:t>
      </w:r>
      <w:r w:rsidRPr="00122A15">
        <w:t>as</w:t>
      </w:r>
      <w:r>
        <w:t xml:space="preserve"> well as acquisition strategies and procedures.</w:t>
      </w:r>
    </w:p>
    <w:p w14:paraId="4FAD0AB6" w14:textId="77777777" w:rsidR="00896B15" w:rsidRPr="00BE0365" w:rsidRDefault="00896B15" w:rsidP="00FB49B9">
      <w:pPr>
        <w:pStyle w:val="BodyText"/>
      </w:pPr>
    </w:p>
    <w:p w14:paraId="3C80D98F" w14:textId="77777777" w:rsidR="00896B15" w:rsidRPr="00BE0365" w:rsidRDefault="00896B15" w:rsidP="00FB49B9">
      <w:pPr>
        <w:pStyle w:val="BodyText"/>
      </w:pPr>
      <w:r w:rsidRPr="00BE0365">
        <w:t xml:space="preserve">This policy will help to ensure that all UPSem Library staff follow the same policies and procedures with regard to eBook requests and purchases. Additionally, it will </w:t>
      </w:r>
      <w:r w:rsidRPr="00BE0365">
        <w:lastRenderedPageBreak/>
        <w:t>help to ensure that budgeted funds are employed in a consistent manner and spent on electronic content that is used and valued by the Seminary community.</w:t>
      </w:r>
    </w:p>
    <w:p w14:paraId="36271CF0" w14:textId="77777777" w:rsidR="00896B15" w:rsidRPr="00BE0365" w:rsidRDefault="00896B15" w:rsidP="00FB49B9">
      <w:pPr>
        <w:pStyle w:val="BodyText"/>
      </w:pPr>
    </w:p>
    <w:p w14:paraId="158E02CD" w14:textId="147C1042" w:rsidR="00896B15" w:rsidRPr="00BE0365" w:rsidRDefault="00896B15" w:rsidP="00FB49B9">
      <w:pPr>
        <w:pStyle w:val="Heading2"/>
      </w:pPr>
      <w:bookmarkStart w:id="67" w:name="B._Purpose_of_the_eBook_Collection"/>
      <w:bookmarkStart w:id="68" w:name="_bookmark30"/>
      <w:bookmarkStart w:id="69" w:name="_Toc178337518"/>
      <w:bookmarkEnd w:id="67"/>
      <w:bookmarkEnd w:id="68"/>
      <w:r w:rsidRPr="00BE0365">
        <w:t xml:space="preserve">Purpose of </w:t>
      </w:r>
      <w:r w:rsidR="001860D6">
        <w:t>Electronic</w:t>
      </w:r>
      <w:r w:rsidRPr="00BE0365">
        <w:t xml:space="preserve"> Collection</w:t>
      </w:r>
      <w:bookmarkEnd w:id="69"/>
      <w:r w:rsidR="001860D6">
        <w:t>s</w:t>
      </w:r>
    </w:p>
    <w:p w14:paraId="040E1D43" w14:textId="77777777" w:rsidR="00896B15" w:rsidRPr="00BE0365" w:rsidRDefault="00896B15" w:rsidP="00FB49B9">
      <w:pPr>
        <w:pStyle w:val="BodyText"/>
      </w:pPr>
    </w:p>
    <w:p w14:paraId="0E59C45A" w14:textId="78E89B7B" w:rsidR="00896B15" w:rsidRPr="00BE0365" w:rsidRDefault="00896B15" w:rsidP="00FB49B9">
      <w:pPr>
        <w:pStyle w:val="BodyText"/>
      </w:pPr>
      <w:r w:rsidRPr="00BE0365">
        <w:t>The UPSem Library's electronic resources serve all of the Seminary’s students and faculty, particularly those who cannot easily access physical Library collections.</w:t>
      </w:r>
      <w:r w:rsidR="00EF3BFC">
        <w:t xml:space="preserve"> </w:t>
      </w:r>
      <w:r w:rsidRPr="00BE0365">
        <w:t>Electronic resource collections expand and supplement the Seminary’s physical collections and are potentially more economical because they are shared by all teaching platforms. The library has adopted an e-preferred collection development strategy to take advantage of these efficiencies, opting to acquire books in electronic format rather than print format when consistent with other guidelines in this Policy.</w:t>
      </w:r>
      <w:r w:rsidR="001860D6">
        <w:t xml:space="preserve"> </w:t>
      </w:r>
    </w:p>
    <w:p w14:paraId="24CE79D4" w14:textId="77777777" w:rsidR="00896B15" w:rsidRPr="00BE0365" w:rsidRDefault="00896B15" w:rsidP="00FB49B9">
      <w:pPr>
        <w:pStyle w:val="BodyText"/>
      </w:pPr>
    </w:p>
    <w:p w14:paraId="20247849" w14:textId="5E50E47C" w:rsidR="00896B15" w:rsidRPr="00BE0365" w:rsidRDefault="00896B15" w:rsidP="00FB49B9">
      <w:pPr>
        <w:pStyle w:val="Heading2"/>
      </w:pPr>
      <w:bookmarkStart w:id="70" w:name="C._Responsibility_for_Collection_Develop"/>
      <w:bookmarkStart w:id="71" w:name="_bookmark31"/>
      <w:bookmarkStart w:id="72" w:name="_Toc178337519"/>
      <w:bookmarkEnd w:id="70"/>
      <w:bookmarkEnd w:id="71"/>
      <w:r w:rsidRPr="00BE0365">
        <w:t xml:space="preserve">Responsibility for </w:t>
      </w:r>
      <w:r w:rsidR="00DB7388">
        <w:t>Electronic Resources</w:t>
      </w:r>
      <w:r w:rsidR="00574C35">
        <w:t xml:space="preserve"> </w:t>
      </w:r>
      <w:r w:rsidRPr="00BE0365">
        <w:t>Collection Development</w:t>
      </w:r>
      <w:bookmarkEnd w:id="72"/>
    </w:p>
    <w:p w14:paraId="322739D3" w14:textId="77777777" w:rsidR="00896B15" w:rsidRPr="00BE0365" w:rsidRDefault="00896B15" w:rsidP="00FB49B9">
      <w:pPr>
        <w:pStyle w:val="BodyText"/>
      </w:pPr>
    </w:p>
    <w:p w14:paraId="25E21B10" w14:textId="355774E6" w:rsidR="00896B15" w:rsidRDefault="001308D2" w:rsidP="00FB49B9">
      <w:pPr>
        <w:pStyle w:val="BodyText"/>
      </w:pPr>
      <w:r>
        <w:t>O</w:t>
      </w:r>
      <w:r w:rsidR="00896B15" w:rsidRPr="00BE0365">
        <w:t xml:space="preserve">versight of the processes to build and maintain the Library’s collection strength is the responsibility of the Seminary Librarian (Richmond focus) and Charlotte </w:t>
      </w:r>
      <w:r w:rsidR="00630DF8">
        <w:t>C</w:t>
      </w:r>
      <w:r w:rsidR="00896B15" w:rsidRPr="00BE0365">
        <w:t>ampus</w:t>
      </w:r>
      <w:r w:rsidR="00630DF8">
        <w:t xml:space="preserve"> Librarian</w:t>
      </w:r>
      <w:r w:rsidR="00896B15" w:rsidRPr="00BE0365">
        <w:t xml:space="preserve"> (Charlotte focus)</w:t>
      </w:r>
      <w:r w:rsidR="00630DF8">
        <w:t>,</w:t>
      </w:r>
      <w:r w:rsidR="00896B15" w:rsidRPr="00BE0365">
        <w:t xml:space="preserve"> with the ultimate responsibility for the full collection going to the Seminary Librarian.</w:t>
      </w:r>
    </w:p>
    <w:p w14:paraId="7899FCF2" w14:textId="77777777" w:rsidR="00915198" w:rsidRDefault="00915198" w:rsidP="00E9713F">
      <w:pPr>
        <w:pStyle w:val="BodyText"/>
      </w:pPr>
    </w:p>
    <w:p w14:paraId="4128FFF3" w14:textId="0B48881A" w:rsidR="00E9713F" w:rsidRDefault="00E9713F" w:rsidP="00E9713F">
      <w:pPr>
        <w:pStyle w:val="BodyText"/>
      </w:pPr>
      <w:r>
        <w:t xml:space="preserve">The IRC Director </w:t>
      </w:r>
      <w:r w:rsidR="00923D09">
        <w:t xml:space="preserve">has </w:t>
      </w:r>
      <w:r w:rsidR="00CA15C1">
        <w:t>primary responsibility for collection development of streaming video, audiobook, and curriculum collections</w:t>
      </w:r>
      <w:r w:rsidR="00F418CF">
        <w:t xml:space="preserve">, </w:t>
      </w:r>
      <w:r w:rsidR="00242F3B">
        <w:t>with</w:t>
      </w:r>
      <w:r w:rsidR="00F418CF">
        <w:t xml:space="preserve"> oversight </w:t>
      </w:r>
      <w:r w:rsidR="00242F3B">
        <w:t>from</w:t>
      </w:r>
      <w:r w:rsidR="00F418CF">
        <w:t xml:space="preserve"> the Seminary Librarian and input from the Charlotte Campus Librarian. </w:t>
      </w:r>
      <w:r>
        <w:t xml:space="preserve">The Electronic and Public Services Librarian and the Reference Librarian will </w:t>
      </w:r>
      <w:r w:rsidR="004120CD">
        <w:t>facilitate</w:t>
      </w:r>
      <w:r>
        <w:t xml:space="preserve"> </w:t>
      </w:r>
      <w:r w:rsidR="004120CD">
        <w:t xml:space="preserve">e-book collection development, </w:t>
      </w:r>
      <w:r w:rsidR="00163F2E">
        <w:t>with</w:t>
      </w:r>
      <w:r w:rsidR="004120CD">
        <w:t xml:space="preserve"> oversight from </w:t>
      </w:r>
      <w:r w:rsidR="001308D2">
        <w:t xml:space="preserve">the Seminary Librarian and </w:t>
      </w:r>
      <w:r w:rsidR="004120CD">
        <w:t xml:space="preserve">input from the </w:t>
      </w:r>
      <w:r w:rsidR="001308D2">
        <w:t>Charlotte Campus Librarian</w:t>
      </w:r>
      <w:r>
        <w:t xml:space="preserve">. </w:t>
      </w:r>
    </w:p>
    <w:p w14:paraId="30ED960B" w14:textId="77777777" w:rsidR="00915198" w:rsidRPr="00BE0365" w:rsidRDefault="00915198" w:rsidP="00E9713F">
      <w:pPr>
        <w:pStyle w:val="BodyText"/>
      </w:pPr>
    </w:p>
    <w:p w14:paraId="6E34EC42" w14:textId="56E448BD" w:rsidR="00896B15" w:rsidRPr="00BE0365" w:rsidRDefault="00896B15" w:rsidP="00FB49B9">
      <w:pPr>
        <w:pStyle w:val="BodyText"/>
      </w:pPr>
      <w:r w:rsidRPr="00BE0365">
        <w:t xml:space="preserve">The </w:t>
      </w:r>
      <w:r w:rsidR="00F418CF">
        <w:t xml:space="preserve">librarians who </w:t>
      </w:r>
      <w:r w:rsidR="0038379E">
        <w:t>have collection development responsibilities</w:t>
      </w:r>
      <w:r w:rsidRPr="00BE0365">
        <w:t xml:space="preserve"> derive knowledge of collection needs through interaction with patrons and study of the professional literature, book review sources and periodicals, publisher’s catalogs and subject-area bibliographies. They also seek recommendations and input from the Seminary’s faculty and welcome suggestions from students and the public.</w:t>
      </w:r>
    </w:p>
    <w:p w14:paraId="7F5889B2" w14:textId="1CC2D16A" w:rsidR="00896B15" w:rsidRDefault="00896B15" w:rsidP="00FB49B9">
      <w:pPr>
        <w:pStyle w:val="BodyText"/>
      </w:pPr>
      <w:r w:rsidRPr="00BE0365">
        <w:t xml:space="preserve">Throughout this work of collection development, the </w:t>
      </w:r>
      <w:r w:rsidR="00630DF8">
        <w:t>Charlotte Campus Librarian</w:t>
      </w:r>
      <w:r w:rsidRPr="00BE0365">
        <w:t xml:space="preserve"> will work closely with the Seminary Librarian in Richmond to coordinate the development of resources.</w:t>
      </w:r>
      <w:r w:rsidR="0038379E">
        <w:t xml:space="preserve"> </w:t>
      </w:r>
    </w:p>
    <w:p w14:paraId="5BC58F69" w14:textId="77777777" w:rsidR="00EF3BFC" w:rsidRPr="00BE0365" w:rsidRDefault="00EF3BFC" w:rsidP="00FB49B9">
      <w:pPr>
        <w:pStyle w:val="BodyText"/>
      </w:pPr>
    </w:p>
    <w:p w14:paraId="6E7D0FBC" w14:textId="6034EB36" w:rsidR="00896B15" w:rsidRDefault="00896B15" w:rsidP="00E83C04">
      <w:pPr>
        <w:pStyle w:val="Heading2"/>
      </w:pPr>
      <w:bookmarkStart w:id="73" w:name="D._Standards"/>
      <w:bookmarkStart w:id="74" w:name="_bookmark32"/>
      <w:bookmarkStart w:id="75" w:name="_Toc178337520"/>
      <w:bookmarkEnd w:id="73"/>
      <w:bookmarkEnd w:id="74"/>
      <w:r w:rsidRPr="00BE0365">
        <w:t>Standards</w:t>
      </w:r>
      <w:bookmarkEnd w:id="75"/>
      <w:r w:rsidR="00574C35">
        <w:t xml:space="preserve"> for E</w:t>
      </w:r>
      <w:r w:rsidR="000A6342">
        <w:t xml:space="preserve">lectronic </w:t>
      </w:r>
      <w:r w:rsidR="00CE3156">
        <w:t>Collections and Services</w:t>
      </w:r>
    </w:p>
    <w:p w14:paraId="2F080226" w14:textId="77777777" w:rsidR="00630DF8" w:rsidRPr="00BE0365" w:rsidRDefault="00630DF8" w:rsidP="00630DF8">
      <w:pPr>
        <w:pStyle w:val="Heading1"/>
        <w:numPr>
          <w:ilvl w:val="0"/>
          <w:numId w:val="0"/>
        </w:numPr>
      </w:pPr>
    </w:p>
    <w:p w14:paraId="4ED1996F" w14:textId="02859884" w:rsidR="00896B15" w:rsidRPr="00BE0365" w:rsidRDefault="00896B15" w:rsidP="00E83C04">
      <w:pPr>
        <w:pStyle w:val="Heading3"/>
        <w:numPr>
          <w:ilvl w:val="0"/>
          <w:numId w:val="0"/>
        </w:numPr>
      </w:pPr>
      <w:r w:rsidRPr="00BE0365">
        <w:t xml:space="preserve">Currently, most newly acquired </w:t>
      </w:r>
      <w:r w:rsidR="00C632D0">
        <w:t>e-books</w:t>
      </w:r>
      <w:r w:rsidRPr="00BE0365">
        <w:t xml:space="preserve">, particularly individual titles as opposed to collections, are purchased for access on </w:t>
      </w:r>
      <w:r w:rsidRPr="00177B90">
        <w:t xml:space="preserve">the </w:t>
      </w:r>
      <w:r w:rsidR="00177B90" w:rsidRPr="00177B90">
        <w:t>EBSCO</w:t>
      </w:r>
      <w:r w:rsidRPr="00177B90">
        <w:t xml:space="preserve"> </w:t>
      </w:r>
      <w:r w:rsidR="00177B90" w:rsidRPr="00177B90">
        <w:t>e-b</w:t>
      </w:r>
      <w:r w:rsidRPr="00177B90">
        <w:t xml:space="preserve">ook </w:t>
      </w:r>
      <w:r w:rsidRPr="00BE0365">
        <w:t xml:space="preserve">platform. </w:t>
      </w:r>
      <w:r w:rsidR="002E1A44">
        <w:t xml:space="preserve">Curated electronic audiobooks are generally licensed through Overdrive and curated films from Kanopy, depending on vendor access. </w:t>
      </w:r>
      <w:r w:rsidRPr="00BE0365">
        <w:t>Other platforms may be used, but the standards below are to be followed, both now and as future platforms and vendors are evaluated:</w:t>
      </w:r>
    </w:p>
    <w:p w14:paraId="35E361A1" w14:textId="77777777" w:rsidR="00E83C04" w:rsidRDefault="00E83C04" w:rsidP="00E83C04">
      <w:pPr>
        <w:pStyle w:val="Heading3"/>
        <w:numPr>
          <w:ilvl w:val="0"/>
          <w:numId w:val="0"/>
        </w:numPr>
        <w:rPr>
          <w:b/>
          <w:bCs w:val="0"/>
        </w:rPr>
      </w:pPr>
      <w:bookmarkStart w:id="76" w:name="_bookmark33"/>
      <w:bookmarkEnd w:id="76"/>
    </w:p>
    <w:p w14:paraId="1ADA1F66" w14:textId="4F795A04" w:rsidR="00896B15" w:rsidRPr="00DD6BC4" w:rsidRDefault="00896B15" w:rsidP="00E83C04">
      <w:pPr>
        <w:pStyle w:val="Heading3"/>
      </w:pPr>
      <w:r w:rsidRPr="00DD6BC4">
        <w:t>Technology and Access</w:t>
      </w:r>
    </w:p>
    <w:p w14:paraId="3CF35F00" w14:textId="17C402B8" w:rsidR="00896B15" w:rsidRDefault="00896B15" w:rsidP="001A5678">
      <w:pPr>
        <w:pStyle w:val="Heading4"/>
      </w:pPr>
      <w:r w:rsidRPr="00BE0365">
        <w:t>E</w:t>
      </w:r>
      <w:r w:rsidR="002675BA">
        <w:t>-b</w:t>
      </w:r>
      <w:r w:rsidRPr="00BE0365">
        <w:t>ooks</w:t>
      </w:r>
      <w:r w:rsidR="00CE3156">
        <w:t>, streaming services, and audiobooks</w:t>
      </w:r>
      <w:r w:rsidRPr="00BE0365">
        <w:t xml:space="preserve"> will be accessible to all students, faculty, and staff of the institution regardless of geographical location whenever possible</w:t>
      </w:r>
    </w:p>
    <w:p w14:paraId="5F905FC2" w14:textId="32FE251B" w:rsidR="00896B15" w:rsidRDefault="00896B15" w:rsidP="00FB49B9">
      <w:pPr>
        <w:pStyle w:val="Heading4"/>
      </w:pPr>
      <w:r w:rsidRPr="00BE0365">
        <w:t>E</w:t>
      </w:r>
      <w:r w:rsidR="00C75835">
        <w:t>-b</w:t>
      </w:r>
      <w:r w:rsidRPr="00BE0365">
        <w:t>ooks will be in a format that is not restricted to any device or software application. HTML, ePUB, and PDF formatting is preferred</w:t>
      </w:r>
    </w:p>
    <w:p w14:paraId="63FD9B9F" w14:textId="0A9F4FBE" w:rsidR="002E1A44" w:rsidRPr="002E1A44" w:rsidRDefault="002E1A44" w:rsidP="002E1A44">
      <w:pPr>
        <w:pStyle w:val="Heading4"/>
      </w:pPr>
      <w:r>
        <w:t>Electronic audiovisual materials must be able to be streamed and should ideally have updated mobile apps for ease of access.</w:t>
      </w:r>
    </w:p>
    <w:p w14:paraId="40B690BC" w14:textId="07A7EC08" w:rsidR="00896B15" w:rsidRPr="00BE0365" w:rsidRDefault="002B3390" w:rsidP="00FB49B9">
      <w:pPr>
        <w:pStyle w:val="Heading4"/>
      </w:pPr>
      <w:r w:rsidRPr="002E1A44">
        <w:rPr>
          <w:color w:val="000000" w:themeColor="text1"/>
        </w:rPr>
        <w:t xml:space="preserve">All electronic resources and services </w:t>
      </w:r>
      <w:r w:rsidR="00896B15" w:rsidRPr="00BE0365">
        <w:t>must be compatible with existing access and authentication systems</w:t>
      </w:r>
      <w:r w:rsidR="002E1A44">
        <w:t>, with some exceptions for audiovisual and curriculum materials.</w:t>
      </w:r>
    </w:p>
    <w:p w14:paraId="36DB4E6B" w14:textId="4998188E" w:rsidR="00896B15" w:rsidRPr="00BE0365" w:rsidRDefault="00896B15" w:rsidP="00FB49B9">
      <w:pPr>
        <w:pStyle w:val="Heading4"/>
      </w:pPr>
      <w:r w:rsidRPr="00BE0365">
        <w:t>E</w:t>
      </w:r>
      <w:r w:rsidR="00C75835">
        <w:t>-b</w:t>
      </w:r>
      <w:r w:rsidRPr="00BE0365">
        <w:t>ook</w:t>
      </w:r>
      <w:r w:rsidR="00B30AF1">
        <w:t xml:space="preserve">, </w:t>
      </w:r>
      <w:r w:rsidR="00B30AF1" w:rsidRPr="002E1A44">
        <w:rPr>
          <w:color w:val="000000" w:themeColor="text1"/>
        </w:rPr>
        <w:t>audiobook, and streaming</w:t>
      </w:r>
      <w:r w:rsidRPr="002E1A44">
        <w:rPr>
          <w:color w:val="000000" w:themeColor="text1"/>
        </w:rPr>
        <w:t xml:space="preserve"> </w:t>
      </w:r>
      <w:r w:rsidRPr="00BE0365">
        <w:t>platforms must be available for use in standard web browsers</w:t>
      </w:r>
    </w:p>
    <w:p w14:paraId="165C3BB6" w14:textId="77777777" w:rsidR="00896B15" w:rsidRPr="00BE0365" w:rsidRDefault="00896B15" w:rsidP="00FB49B9">
      <w:pPr>
        <w:pStyle w:val="BodyText"/>
      </w:pPr>
    </w:p>
    <w:p w14:paraId="6B6B6A9D" w14:textId="7F103B57" w:rsidR="00896B15" w:rsidRPr="00DD6BC4" w:rsidRDefault="00896B15" w:rsidP="001A5678">
      <w:pPr>
        <w:pStyle w:val="Heading3"/>
      </w:pPr>
      <w:bookmarkStart w:id="77" w:name="_bookmark34"/>
      <w:bookmarkEnd w:id="77"/>
      <w:r w:rsidRPr="00DD6BC4">
        <w:t>Preferred Functionality</w:t>
      </w:r>
    </w:p>
    <w:p w14:paraId="332689A5" w14:textId="77777777" w:rsidR="00F12FE4" w:rsidRDefault="00F12FE4" w:rsidP="00FB49B9">
      <w:pPr>
        <w:pStyle w:val="Heading4"/>
        <w:sectPr w:rsidR="00F12FE4" w:rsidSect="006A642A">
          <w:headerReference w:type="default" r:id="rId11"/>
          <w:footerReference w:type="default" r:id="rId12"/>
          <w:pgSz w:w="12240" w:h="15840"/>
          <w:pgMar w:top="1880" w:right="1440" w:bottom="1440" w:left="1440" w:header="720" w:footer="720" w:gutter="0"/>
          <w:cols w:space="720"/>
          <w:docGrid w:linePitch="326"/>
        </w:sectPr>
      </w:pPr>
    </w:p>
    <w:p w14:paraId="12E5FD67" w14:textId="2785D2D8" w:rsidR="00896B15" w:rsidRPr="00BE0365" w:rsidRDefault="00896B15" w:rsidP="0087346C">
      <w:pPr>
        <w:pStyle w:val="Heading4"/>
        <w:numPr>
          <w:ilvl w:val="3"/>
          <w:numId w:val="7"/>
        </w:numPr>
      </w:pPr>
      <w:r w:rsidRPr="002E1A44">
        <w:rPr>
          <w:color w:val="000000" w:themeColor="text1"/>
        </w:rPr>
        <w:t>E</w:t>
      </w:r>
      <w:r w:rsidR="002B2622" w:rsidRPr="002E1A44">
        <w:rPr>
          <w:color w:val="000000" w:themeColor="text1"/>
        </w:rPr>
        <w:t>lectronic resources</w:t>
      </w:r>
      <w:r w:rsidRPr="002E1A44">
        <w:rPr>
          <w:color w:val="000000" w:themeColor="text1"/>
        </w:rPr>
        <w:t xml:space="preserve"> </w:t>
      </w:r>
      <w:r w:rsidRPr="00BE0365">
        <w:t>should be accessible through an internet browser, with no requirement to download a file</w:t>
      </w:r>
      <w:r w:rsidR="002E1A44">
        <w:t>, with the exception of Christian curricula.</w:t>
      </w:r>
    </w:p>
    <w:p w14:paraId="1C370F58" w14:textId="77777777" w:rsidR="00896B15" w:rsidRPr="00BE0365" w:rsidRDefault="00896B15" w:rsidP="00FB49B9">
      <w:pPr>
        <w:pStyle w:val="Heading4"/>
      </w:pPr>
      <w:r w:rsidRPr="00BE0365">
        <w:t>Content must be accessible to individuals with disabilities within accepted practices</w:t>
      </w:r>
    </w:p>
    <w:p w14:paraId="07545BEB" w14:textId="24F55E0D" w:rsidR="00896B15" w:rsidRPr="00BE0365" w:rsidRDefault="00896B15" w:rsidP="00FB49B9">
      <w:pPr>
        <w:pStyle w:val="Heading4"/>
      </w:pPr>
      <w:r w:rsidRPr="00BE0365">
        <w:t>Ability to download, print, browse, and e-mail pages</w:t>
      </w:r>
      <w:r w:rsidR="000653BF">
        <w:t xml:space="preserve"> of e-books</w:t>
      </w:r>
      <w:r w:rsidRPr="00BE0365">
        <w:t xml:space="preserve"> is highly desirable</w:t>
      </w:r>
    </w:p>
    <w:p w14:paraId="4A56FBA5" w14:textId="4F72900A" w:rsidR="00896B15" w:rsidRPr="00BE0365" w:rsidRDefault="00896B15" w:rsidP="00FB49B9">
      <w:pPr>
        <w:pStyle w:val="Heading4"/>
      </w:pPr>
      <w:r w:rsidRPr="00BE0365">
        <w:t>Ability</w:t>
      </w:r>
      <w:r w:rsidRPr="002E1A44">
        <w:rPr>
          <w:color w:val="000000" w:themeColor="text1"/>
        </w:rPr>
        <w:t xml:space="preserve"> </w:t>
      </w:r>
      <w:r w:rsidR="000653BF" w:rsidRPr="002E1A44">
        <w:rPr>
          <w:color w:val="000000" w:themeColor="text1"/>
        </w:rPr>
        <w:t xml:space="preserve">for e-books and audiobooks </w:t>
      </w:r>
      <w:r w:rsidRPr="00BE0365">
        <w:t>to be indexed and cataloged in the Library’s existing discovery services is highly desirable</w:t>
      </w:r>
    </w:p>
    <w:p w14:paraId="0600C867" w14:textId="53168846" w:rsidR="00896B15" w:rsidRPr="00BE0365" w:rsidRDefault="00482840" w:rsidP="00FB49B9">
      <w:pPr>
        <w:pStyle w:val="Heading4"/>
      </w:pPr>
      <w:r>
        <w:t>Electronic resources</w:t>
      </w:r>
      <w:r w:rsidR="00896B15" w:rsidRPr="00BE0365">
        <w:t xml:space="preserve"> should be easy to use across a variety of systems (smartphones, iOS devices, tablets, laptops, PCs)</w:t>
      </w:r>
    </w:p>
    <w:p w14:paraId="6714DAA0" w14:textId="4573B859" w:rsidR="00896B15" w:rsidRPr="00BE0365" w:rsidRDefault="00482840" w:rsidP="00FB49B9">
      <w:pPr>
        <w:pStyle w:val="Heading4"/>
      </w:pPr>
      <w:r w:rsidRPr="002E1A44">
        <w:rPr>
          <w:color w:val="000000" w:themeColor="text1"/>
        </w:rPr>
        <w:t xml:space="preserve">Electronic </w:t>
      </w:r>
      <w:r w:rsidR="00182179" w:rsidRPr="002E1A44">
        <w:rPr>
          <w:color w:val="000000" w:themeColor="text1"/>
        </w:rPr>
        <w:t xml:space="preserve">service platforms and individual e-books </w:t>
      </w:r>
      <w:r w:rsidR="00204044">
        <w:t xml:space="preserve">should </w:t>
      </w:r>
      <w:r w:rsidR="00896B15" w:rsidRPr="00BE0365">
        <w:t>offer powerful and user-friendly search engines</w:t>
      </w:r>
    </w:p>
    <w:p w14:paraId="261429B5" w14:textId="13DE6674" w:rsidR="00896B15" w:rsidRPr="00BE0365" w:rsidRDefault="00182179" w:rsidP="00FB49B9">
      <w:pPr>
        <w:pStyle w:val="Heading4"/>
      </w:pPr>
      <w:r>
        <w:t>E-books</w:t>
      </w:r>
      <w:r w:rsidR="00896B15" w:rsidRPr="00BE0365">
        <w:t xml:space="preserve"> </w:t>
      </w:r>
      <w:r w:rsidR="00204044">
        <w:t xml:space="preserve">should </w:t>
      </w:r>
      <w:r w:rsidR="00896B15" w:rsidRPr="00BE0365">
        <w:t>provide citation downloads and/or are compatible with citation management software</w:t>
      </w:r>
    </w:p>
    <w:p w14:paraId="6E90C8B6" w14:textId="13034E8E" w:rsidR="00896B15" w:rsidRPr="00BE0365" w:rsidRDefault="00182179" w:rsidP="00FB49B9">
      <w:pPr>
        <w:pStyle w:val="Heading4"/>
      </w:pPr>
      <w:r w:rsidRPr="002E1A44">
        <w:rPr>
          <w:color w:val="000000" w:themeColor="text1"/>
        </w:rPr>
        <w:t>Electronic service providers</w:t>
      </w:r>
      <w:r w:rsidR="00896B15" w:rsidRPr="002E1A44">
        <w:rPr>
          <w:color w:val="000000" w:themeColor="text1"/>
        </w:rPr>
        <w:t xml:space="preserve"> </w:t>
      </w:r>
      <w:r w:rsidR="00204044" w:rsidRPr="002E1A44">
        <w:rPr>
          <w:color w:val="000000" w:themeColor="text1"/>
        </w:rPr>
        <w:t xml:space="preserve">should </w:t>
      </w:r>
      <w:r w:rsidR="00896B15" w:rsidRPr="00BE0365">
        <w:t>offer stable 24/7 access and sufficient advance warning before system maintenance takes place</w:t>
      </w:r>
    </w:p>
    <w:p w14:paraId="4370E4A7" w14:textId="77777777" w:rsidR="00896B15" w:rsidRPr="00BE0365" w:rsidRDefault="00896B15" w:rsidP="00FB49B9">
      <w:pPr>
        <w:pStyle w:val="BodyText"/>
      </w:pPr>
    </w:p>
    <w:p w14:paraId="5D00C24B" w14:textId="34FA98A8" w:rsidR="00896B15" w:rsidRPr="00D932CC" w:rsidRDefault="00896B15" w:rsidP="00E65D6D">
      <w:pPr>
        <w:pStyle w:val="Heading3"/>
      </w:pPr>
      <w:bookmarkStart w:id="78" w:name="_bookmark35"/>
      <w:bookmarkEnd w:id="78"/>
      <w:r w:rsidRPr="00D932CC">
        <w:t>Vendor Support</w:t>
      </w:r>
    </w:p>
    <w:p w14:paraId="012A991B" w14:textId="6EE1BC97" w:rsidR="00896B15" w:rsidRPr="00BE0365" w:rsidRDefault="00896B15" w:rsidP="00E65D6D">
      <w:pPr>
        <w:pStyle w:val="Heading4"/>
      </w:pPr>
      <w:r w:rsidRPr="00BE0365">
        <w:t>Vendors must have proven excellence in customer service and responsive support teams</w:t>
      </w:r>
    </w:p>
    <w:p w14:paraId="5A405CD3" w14:textId="1D90F97F" w:rsidR="00896B15" w:rsidRPr="00BE0365" w:rsidRDefault="00896B15" w:rsidP="00E65D6D">
      <w:pPr>
        <w:pStyle w:val="Heading4"/>
      </w:pPr>
      <w:r w:rsidRPr="00BE0365">
        <w:t>Library-wide trial access</w:t>
      </w:r>
      <w:r w:rsidR="00204044">
        <w:t xml:space="preserve"> </w:t>
      </w:r>
      <w:r w:rsidRPr="00BE0365">
        <w:t>to allow for staff evaluation before entering into a contract is highly desirable</w:t>
      </w:r>
    </w:p>
    <w:p w14:paraId="7235F772" w14:textId="0CA22526" w:rsidR="00896B15" w:rsidRPr="00BE0365" w:rsidRDefault="00896B15" w:rsidP="00E65D6D">
      <w:pPr>
        <w:pStyle w:val="Heading4"/>
      </w:pPr>
      <w:r w:rsidRPr="00BE0365">
        <w:t xml:space="preserve">Electronic invoice delivery and </w:t>
      </w:r>
      <w:r w:rsidR="00D21ECF" w:rsidRPr="002E1A44">
        <w:rPr>
          <w:color w:val="000000" w:themeColor="text1"/>
        </w:rPr>
        <w:t xml:space="preserve">(for e-books and audiobooks) </w:t>
      </w:r>
      <w:r w:rsidRPr="00BE0365">
        <w:t>customized MARC records</w:t>
      </w:r>
      <w:r w:rsidR="00D21ECF">
        <w:t xml:space="preserve"> </w:t>
      </w:r>
      <w:r w:rsidR="009B7C2F">
        <w:t>should be</w:t>
      </w:r>
      <w:r w:rsidRPr="00BE0365">
        <w:t xml:space="preserve"> included in subscription or purchase fees, whenever possible</w:t>
      </w:r>
    </w:p>
    <w:p w14:paraId="1B62D231" w14:textId="76D9D2C6" w:rsidR="00896B15" w:rsidRPr="00BE0365" w:rsidRDefault="00896B15" w:rsidP="00E65D6D">
      <w:pPr>
        <w:pStyle w:val="Heading4"/>
      </w:pPr>
      <w:r w:rsidRPr="00BE0365">
        <w:t xml:space="preserve">Vendor platforms </w:t>
      </w:r>
      <w:r w:rsidR="009B7C2F">
        <w:t xml:space="preserve">should </w:t>
      </w:r>
      <w:r w:rsidRPr="00BE0365">
        <w:t xml:space="preserve">offer customization and branding </w:t>
      </w:r>
      <w:r w:rsidRPr="00BE0365">
        <w:lastRenderedPageBreak/>
        <w:t>capabilities</w:t>
      </w:r>
    </w:p>
    <w:p w14:paraId="39266C5B" w14:textId="77777777" w:rsidR="00896B15" w:rsidRPr="00BE0365" w:rsidRDefault="00896B15" w:rsidP="00E65D6D">
      <w:pPr>
        <w:pStyle w:val="Heading4"/>
      </w:pPr>
      <w:r w:rsidRPr="00BE0365">
        <w:t>Vendors must provide statistical usage reports</w:t>
      </w:r>
    </w:p>
    <w:p w14:paraId="1217AEA3" w14:textId="77777777" w:rsidR="00896B15" w:rsidRPr="00BE0365" w:rsidRDefault="00896B15" w:rsidP="00E65D6D">
      <w:pPr>
        <w:pStyle w:val="Heading4"/>
      </w:pPr>
      <w:r w:rsidRPr="00BE0365">
        <w:t>Vendors must provide clear, written explanations of their archiving policies and ownership rights</w:t>
      </w:r>
    </w:p>
    <w:p w14:paraId="22D29C51" w14:textId="77777777" w:rsidR="00896B15" w:rsidRPr="00BE0365" w:rsidRDefault="00896B15" w:rsidP="00E65D6D">
      <w:pPr>
        <w:pStyle w:val="Heading4"/>
      </w:pPr>
      <w:r w:rsidRPr="00BE0365">
        <w:t>Staff training and/or recorded webinars should be available at no additional charge</w:t>
      </w:r>
    </w:p>
    <w:p w14:paraId="04C38AFF" w14:textId="77777777" w:rsidR="00896B15" w:rsidRPr="00BE0365" w:rsidRDefault="00896B15" w:rsidP="00E65D6D">
      <w:pPr>
        <w:pStyle w:val="Heading4"/>
      </w:pPr>
      <w:r w:rsidRPr="00BE0365">
        <w:t>Designated customer representatives with direct e-mail/phone support are highly desirable</w:t>
      </w:r>
    </w:p>
    <w:p w14:paraId="5CB81B9F" w14:textId="77777777" w:rsidR="00896B15" w:rsidRPr="00BE0365" w:rsidRDefault="00896B15" w:rsidP="00FB49B9">
      <w:pPr>
        <w:pStyle w:val="BodyText"/>
      </w:pPr>
    </w:p>
    <w:p w14:paraId="1E088B70" w14:textId="79ECB926" w:rsidR="00896B15" w:rsidRPr="00D932CC" w:rsidRDefault="00896B15" w:rsidP="00E65D6D">
      <w:pPr>
        <w:pStyle w:val="Heading3"/>
      </w:pPr>
      <w:bookmarkStart w:id="79" w:name="_bookmark36"/>
      <w:bookmarkEnd w:id="79"/>
      <w:r w:rsidRPr="002E1A44">
        <w:rPr>
          <w:color w:val="000000" w:themeColor="text1"/>
        </w:rPr>
        <w:t>E</w:t>
      </w:r>
      <w:r w:rsidR="008672A2" w:rsidRPr="002E1A44">
        <w:rPr>
          <w:color w:val="000000" w:themeColor="text1"/>
        </w:rPr>
        <w:t>lectronic Resource</w:t>
      </w:r>
      <w:r w:rsidRPr="002E1A44">
        <w:rPr>
          <w:color w:val="000000" w:themeColor="text1"/>
        </w:rPr>
        <w:t xml:space="preserve"> </w:t>
      </w:r>
      <w:r w:rsidRPr="00D932CC">
        <w:t>Format, Pricing</w:t>
      </w:r>
    </w:p>
    <w:p w14:paraId="48DA1803" w14:textId="419AE25C" w:rsidR="00896B15" w:rsidRPr="00BE0365" w:rsidRDefault="00896B15" w:rsidP="00E65D6D">
      <w:pPr>
        <w:pStyle w:val="Heading4"/>
      </w:pPr>
      <w:r w:rsidRPr="00BE0365">
        <w:t>Prefer universal format</w:t>
      </w:r>
      <w:r w:rsidR="008672A2">
        <w:t xml:space="preserve"> for e-books</w:t>
      </w:r>
      <w:r w:rsidRPr="00BE0365">
        <w:t xml:space="preserve"> with no DRM; in the absence of universal format, ePUB or PDF formats are acceptable</w:t>
      </w:r>
      <w:r w:rsidR="00FB0E2A">
        <w:t xml:space="preserve">. </w:t>
      </w:r>
      <w:r w:rsidR="002E1A44">
        <w:t xml:space="preserve">For audiobooks, MP3s are preferred, and MP4s are preferred for streaming video. </w:t>
      </w:r>
    </w:p>
    <w:p w14:paraId="71D7FA23" w14:textId="08836F72" w:rsidR="00896B15" w:rsidRPr="00BE0365" w:rsidRDefault="00896B15" w:rsidP="00E65D6D">
      <w:pPr>
        <w:pStyle w:val="Heading4"/>
      </w:pPr>
      <w:r w:rsidRPr="00BE0365">
        <w:t>Kindle format</w:t>
      </w:r>
      <w:r w:rsidR="00FB0E2A">
        <w:t xml:space="preserve"> for e-books</w:t>
      </w:r>
      <w:r w:rsidRPr="00BE0365">
        <w:t xml:space="preserve"> is unacceptable</w:t>
      </w:r>
      <w:r w:rsidR="002E1A44">
        <w:t>.</w:t>
      </w:r>
    </w:p>
    <w:p w14:paraId="05A402C2" w14:textId="0BCE6849" w:rsidR="00896B15" w:rsidRPr="00BE0365" w:rsidRDefault="00896B15" w:rsidP="00E65D6D">
      <w:pPr>
        <w:pStyle w:val="Heading4"/>
      </w:pPr>
      <w:r w:rsidRPr="00BE0365">
        <w:t xml:space="preserve">Prefer title-by-title purchasing </w:t>
      </w:r>
      <w:r w:rsidRPr="00D4572C">
        <w:rPr>
          <w:color w:val="000000" w:themeColor="text1"/>
        </w:rPr>
        <w:t>model</w:t>
      </w:r>
      <w:r w:rsidR="002E1A44">
        <w:rPr>
          <w:color w:val="000000" w:themeColor="text1"/>
        </w:rPr>
        <w:t>, although items in collections such as Films on Demand and Hoopla are acceptable for streaming media when there are considerations of accessibility or price per use.</w:t>
      </w:r>
      <w:r w:rsidR="00D4572C" w:rsidRPr="00D4572C">
        <w:rPr>
          <w:color w:val="000000" w:themeColor="text1"/>
        </w:rPr>
        <w:t xml:space="preserve"> </w:t>
      </w:r>
    </w:p>
    <w:p w14:paraId="000A91A4" w14:textId="6AA7A20F" w:rsidR="00896B15" w:rsidRPr="00BE0365" w:rsidRDefault="00896B15" w:rsidP="00E65D6D">
      <w:pPr>
        <w:pStyle w:val="Heading4"/>
      </w:pPr>
      <w:r w:rsidRPr="00BE0365">
        <w:t>Prefer ability to select either single-user or multi/unlimited simultaneous access options</w:t>
      </w:r>
      <w:r w:rsidR="002E1A44">
        <w:t>.</w:t>
      </w:r>
      <w:r w:rsidR="00370D16">
        <w:t xml:space="preserve"> </w:t>
      </w:r>
    </w:p>
    <w:p w14:paraId="3081E6CB" w14:textId="539B5B46" w:rsidR="00896B15" w:rsidRPr="00BE0365" w:rsidRDefault="00896B15" w:rsidP="00E65D6D">
      <w:pPr>
        <w:pStyle w:val="Heading4"/>
      </w:pPr>
      <w:r w:rsidRPr="00BE0365">
        <w:t xml:space="preserve">Prices </w:t>
      </w:r>
      <w:r w:rsidR="00370D16" w:rsidRPr="002E1A44">
        <w:rPr>
          <w:color w:val="000000" w:themeColor="text1"/>
        </w:rPr>
        <w:t xml:space="preserve">for e-books and audiobooks </w:t>
      </w:r>
      <w:r w:rsidRPr="00BE0365">
        <w:t xml:space="preserve">must be comparable to print versions; </w:t>
      </w:r>
      <w:r w:rsidR="00C632D0">
        <w:t>e-books</w:t>
      </w:r>
      <w:r w:rsidRPr="00BE0365">
        <w:t xml:space="preserve"> </w:t>
      </w:r>
      <w:r w:rsidR="00370D16" w:rsidRPr="002E1A44">
        <w:rPr>
          <w:color w:val="000000" w:themeColor="text1"/>
        </w:rPr>
        <w:t xml:space="preserve">and audiobooks </w:t>
      </w:r>
      <w:r w:rsidRPr="00BE0365">
        <w:t>priced</w:t>
      </w:r>
      <w:r w:rsidR="00726635">
        <w:t xml:space="preserve"> </w:t>
      </w:r>
      <w:r w:rsidRPr="00BE0365">
        <w:t>over $150 or 200% over the print price are purchased only</w:t>
      </w:r>
      <w:r w:rsidR="00726635">
        <w:t xml:space="preserve"> </w:t>
      </w:r>
      <w:r w:rsidRPr="00BE0365">
        <w:t>when there is enough added value</w:t>
      </w:r>
    </w:p>
    <w:p w14:paraId="027FC5A7" w14:textId="77777777" w:rsidR="00896B15" w:rsidRPr="00BE0365" w:rsidRDefault="00896B15" w:rsidP="00FB49B9">
      <w:pPr>
        <w:pStyle w:val="BodyText"/>
      </w:pPr>
    </w:p>
    <w:p w14:paraId="7ACE58DA" w14:textId="13B6D7BA" w:rsidR="00896B15" w:rsidRPr="00D932CC" w:rsidRDefault="00896B15" w:rsidP="009B7C2F">
      <w:pPr>
        <w:pStyle w:val="Heading3"/>
      </w:pPr>
      <w:bookmarkStart w:id="80" w:name="_bookmark37"/>
      <w:bookmarkEnd w:id="80"/>
      <w:r w:rsidRPr="00D932CC">
        <w:t>Licensing, Contracts, Accessibility</w:t>
      </w:r>
    </w:p>
    <w:p w14:paraId="5933A473" w14:textId="77777777" w:rsidR="00896B15" w:rsidRPr="00BE0365" w:rsidRDefault="00896B15" w:rsidP="009B7C2F">
      <w:pPr>
        <w:pStyle w:val="Heading4"/>
      </w:pPr>
      <w:r w:rsidRPr="00BE0365">
        <w:t>Vendors must supply clear expectations, schedules, and pricing for annual subscriptions or maintenance fees</w:t>
      </w:r>
    </w:p>
    <w:p w14:paraId="2D38A6EC" w14:textId="77777777" w:rsidR="00896B15" w:rsidRPr="00BE0365" w:rsidRDefault="00896B15" w:rsidP="009B7C2F">
      <w:pPr>
        <w:pStyle w:val="Heading4"/>
      </w:pPr>
      <w:r w:rsidRPr="00BE0365">
        <w:t>Contracts must note the period of agreement, refund information, and cancellation options</w:t>
      </w:r>
    </w:p>
    <w:p w14:paraId="716868B9" w14:textId="43FC518B" w:rsidR="00896B15" w:rsidRPr="00BE0365" w:rsidRDefault="00896B15" w:rsidP="009B7C2F">
      <w:pPr>
        <w:pStyle w:val="Heading4"/>
      </w:pPr>
      <w:r w:rsidRPr="00BE0365">
        <w:t xml:space="preserve">Vendors must define </w:t>
      </w:r>
      <w:r w:rsidR="00803950">
        <w:t>“</w:t>
      </w:r>
      <w:r w:rsidRPr="00BE0365">
        <w:t>authorized users</w:t>
      </w:r>
      <w:r w:rsidR="00803950">
        <w:t>”</w:t>
      </w:r>
      <w:r w:rsidRPr="00BE0365">
        <w:t xml:space="preserve"> in advance of a final contract</w:t>
      </w:r>
    </w:p>
    <w:p w14:paraId="4D867BDD" w14:textId="6D8DD8F7" w:rsidR="00896B15" w:rsidRPr="00BE0365" w:rsidRDefault="00896B15" w:rsidP="009B7C2F">
      <w:pPr>
        <w:pStyle w:val="Heading4"/>
      </w:pPr>
      <w:r w:rsidRPr="00BE0365">
        <w:t>Prefer vendors who support interlibrary loan and explicitly state this in contracts</w:t>
      </w:r>
      <w:r w:rsidR="00F57CCC">
        <w:t xml:space="preserve"> </w:t>
      </w:r>
    </w:p>
    <w:p w14:paraId="3B4AB476" w14:textId="7884EA52" w:rsidR="00896B15" w:rsidRPr="00BE0365" w:rsidRDefault="00896B15" w:rsidP="0062121E">
      <w:pPr>
        <w:pStyle w:val="Heading4"/>
      </w:pPr>
      <w:r w:rsidRPr="00BE0365">
        <w:t xml:space="preserve">Prefer ability to retain ownership of purchased </w:t>
      </w:r>
      <w:r w:rsidR="00C632D0" w:rsidRPr="002E1A44">
        <w:rPr>
          <w:color w:val="000000" w:themeColor="text1"/>
        </w:rPr>
        <w:t>e</w:t>
      </w:r>
      <w:r w:rsidR="00F57CCC" w:rsidRPr="002E1A44">
        <w:rPr>
          <w:color w:val="000000" w:themeColor="text1"/>
        </w:rPr>
        <w:t xml:space="preserve">lectronic resources </w:t>
      </w:r>
      <w:r w:rsidRPr="00BE0365">
        <w:t>even if contract with vendor is cancelled or vendor ceases to exist</w:t>
      </w:r>
    </w:p>
    <w:p w14:paraId="3BF9F147" w14:textId="651647E0" w:rsidR="00896B15" w:rsidRPr="00BE0365" w:rsidRDefault="00896B15" w:rsidP="0062121E">
      <w:pPr>
        <w:pStyle w:val="Heading4"/>
      </w:pPr>
      <w:r w:rsidRPr="00BE0365">
        <w:t xml:space="preserve">The Library reserves the right to use portions of </w:t>
      </w:r>
      <w:r w:rsidR="00C632D0">
        <w:t>e-books</w:t>
      </w:r>
      <w:r w:rsidR="00763E27">
        <w:t xml:space="preserve">, </w:t>
      </w:r>
      <w:r w:rsidR="00763E27" w:rsidRPr="002E1A44">
        <w:rPr>
          <w:color w:val="000000" w:themeColor="text1"/>
        </w:rPr>
        <w:t>audiobooks, and streaming media</w:t>
      </w:r>
      <w:r w:rsidRPr="002E1A44">
        <w:rPr>
          <w:color w:val="000000" w:themeColor="text1"/>
        </w:rPr>
        <w:t xml:space="preserve"> </w:t>
      </w:r>
      <w:r w:rsidRPr="00BE0365">
        <w:t>under the Fair Use provision</w:t>
      </w:r>
    </w:p>
    <w:p w14:paraId="5BA34351" w14:textId="3C00F8E9" w:rsidR="00896B15" w:rsidRDefault="00896B15" w:rsidP="0062121E">
      <w:pPr>
        <w:pStyle w:val="Heading4"/>
      </w:pPr>
      <w:r w:rsidRPr="00BE0365">
        <w:t>Vendors must alert the Library of changes in content, including publisher-driven price increases or removal of content in patron-driven acquisition models</w:t>
      </w:r>
      <w:r w:rsidR="00763E27">
        <w:t xml:space="preserve"> </w:t>
      </w:r>
    </w:p>
    <w:p w14:paraId="355DE8EF" w14:textId="77777777" w:rsidR="0062121E" w:rsidRDefault="0062121E" w:rsidP="0062121E"/>
    <w:p w14:paraId="6B0839C6" w14:textId="77777777" w:rsidR="002E1A44" w:rsidRDefault="002E1A44" w:rsidP="0062121E"/>
    <w:p w14:paraId="6E5CCCDC" w14:textId="77777777" w:rsidR="002E1A44" w:rsidRPr="0062121E" w:rsidRDefault="002E1A44" w:rsidP="0062121E"/>
    <w:p w14:paraId="231472B8" w14:textId="137CD0FF" w:rsidR="00896B15" w:rsidRDefault="000A6342" w:rsidP="0062121E">
      <w:pPr>
        <w:pStyle w:val="Heading2"/>
      </w:pPr>
      <w:bookmarkStart w:id="81" w:name="E._Acquisition_Strategies_and_Procedures"/>
      <w:bookmarkStart w:id="82" w:name="_bookmark38"/>
      <w:bookmarkStart w:id="83" w:name="_Toc178337521"/>
      <w:bookmarkEnd w:id="81"/>
      <w:bookmarkEnd w:id="82"/>
      <w:r>
        <w:t>E</w:t>
      </w:r>
      <w:r w:rsidR="0085593F">
        <w:t>lectronic Resource</w:t>
      </w:r>
      <w:r>
        <w:t xml:space="preserve"> </w:t>
      </w:r>
      <w:r w:rsidR="00896B15" w:rsidRPr="00726635">
        <w:t>Acquisition Strategies and Procedures</w:t>
      </w:r>
      <w:bookmarkEnd w:id="83"/>
    </w:p>
    <w:p w14:paraId="2BD72FA1" w14:textId="77777777" w:rsidR="00E86E68" w:rsidRPr="00BE0365" w:rsidRDefault="00E86E68" w:rsidP="00E86E68">
      <w:pPr>
        <w:pStyle w:val="Heading2"/>
        <w:numPr>
          <w:ilvl w:val="0"/>
          <w:numId w:val="0"/>
        </w:numPr>
      </w:pPr>
    </w:p>
    <w:p w14:paraId="2CFA564D" w14:textId="2947BFA5" w:rsidR="000352E9" w:rsidRDefault="00896B15" w:rsidP="0062121E">
      <w:pPr>
        <w:pStyle w:val="Heading3"/>
      </w:pPr>
      <w:bookmarkStart w:id="84" w:name="_bookmark39"/>
      <w:bookmarkEnd w:id="84"/>
      <w:r w:rsidRPr="0062121E">
        <w:rPr>
          <w:bCs w:val="0"/>
        </w:rPr>
        <w:t>Selection</w:t>
      </w:r>
      <w:r w:rsidRPr="00BE0365">
        <w:br/>
        <w:t>Current funding levels support purchase of course texts</w:t>
      </w:r>
      <w:r w:rsidR="0085593F">
        <w:t xml:space="preserve"> </w:t>
      </w:r>
      <w:r w:rsidR="0085593F" w:rsidRPr="002E1A44">
        <w:rPr>
          <w:color w:val="000000" w:themeColor="text1"/>
        </w:rPr>
        <w:t>(including audio/video)</w:t>
      </w:r>
      <w:r w:rsidRPr="00BE0365">
        <w:t xml:space="preserve">, faculty and student requests, and faculty publications. Remaining funds are spent at the discretion of the Seminary Librarian, the Charlotte </w:t>
      </w:r>
      <w:r w:rsidR="0062121E">
        <w:t>Campus</w:t>
      </w:r>
      <w:r w:rsidRPr="00BE0365">
        <w:t xml:space="preserve"> </w:t>
      </w:r>
      <w:r w:rsidR="0062121E">
        <w:t>Librarian</w:t>
      </w:r>
      <w:r w:rsidRPr="00BE0365">
        <w:t>, the IRC Director, and those designated by them; related recommendations are at the end of this section.</w:t>
      </w:r>
    </w:p>
    <w:p w14:paraId="5DC29A5D" w14:textId="10F412ED" w:rsidR="00896B15" w:rsidRDefault="00896B15" w:rsidP="0062121E">
      <w:pPr>
        <w:pStyle w:val="Heading3"/>
      </w:pPr>
      <w:bookmarkStart w:id="85" w:name="_bookmark40"/>
      <w:bookmarkEnd w:id="85"/>
      <w:r w:rsidRPr="0062121E">
        <w:rPr>
          <w:bCs w:val="0"/>
        </w:rPr>
        <w:t>Subject Areas</w:t>
      </w:r>
      <w:r w:rsidRPr="00BE0365">
        <w:br/>
      </w:r>
      <w:r w:rsidR="00C632D0">
        <w:t>E-books</w:t>
      </w:r>
      <w:r w:rsidR="00E74125" w:rsidRPr="002E1A44">
        <w:rPr>
          <w:color w:val="000000" w:themeColor="text1"/>
        </w:rPr>
        <w:t xml:space="preserve">, audiobooks, and streaming </w:t>
      </w:r>
      <w:r w:rsidR="00E74125">
        <w:t>media</w:t>
      </w:r>
      <w:r w:rsidRPr="00BE0365">
        <w:t xml:space="preserve"> will be purchased in subject areas that support the M.Div.</w:t>
      </w:r>
      <w:r w:rsidR="00F945F9">
        <w:t xml:space="preserve">, </w:t>
      </w:r>
      <w:r w:rsidRPr="00BE0365">
        <w:t>the M.A.C.E., the M.A.</w:t>
      </w:r>
      <w:r w:rsidR="00F945F9">
        <w:t>P</w:t>
      </w:r>
      <w:r w:rsidRPr="00BE0365">
        <w:t>.</w:t>
      </w:r>
      <w:r w:rsidR="00F945F9">
        <w:t>T</w:t>
      </w:r>
      <w:r w:rsidRPr="00BE0365">
        <w:t>., the Th.M.</w:t>
      </w:r>
      <w:r w:rsidR="00F945F9">
        <w:t xml:space="preserve">, </w:t>
      </w:r>
      <w:r w:rsidRPr="00BE0365">
        <w:t>and the D.Min. degree programs, plus other courses offered at UPSem. They are oriented toward graduate professional degrees designed to prepare students for vocational ministry in church and/or social and community settings and will provide support for faculty research and writing.</w:t>
      </w:r>
    </w:p>
    <w:p w14:paraId="2DF0E673" w14:textId="77777777" w:rsidR="00E86E68" w:rsidRPr="00E86E68" w:rsidRDefault="00E86E68" w:rsidP="00E86E68"/>
    <w:p w14:paraId="6D7F8B7B" w14:textId="77777777" w:rsidR="00E86E68" w:rsidRPr="00E86E68" w:rsidRDefault="00896B15" w:rsidP="001A5678">
      <w:pPr>
        <w:pStyle w:val="Heading2"/>
      </w:pPr>
      <w:bookmarkStart w:id="86" w:name="_bookmark41"/>
      <w:bookmarkEnd w:id="86"/>
      <w:r w:rsidRPr="00E86E68">
        <w:t>Languages</w:t>
      </w:r>
    </w:p>
    <w:p w14:paraId="0DA8BF4D" w14:textId="58FE6954" w:rsidR="00896B15" w:rsidRPr="00BE0365" w:rsidRDefault="00896B15" w:rsidP="00E86E68">
      <w:pPr>
        <w:pStyle w:val="Heading2"/>
        <w:numPr>
          <w:ilvl w:val="0"/>
          <w:numId w:val="0"/>
        </w:numPr>
      </w:pPr>
      <w:r w:rsidRPr="00BE0365">
        <w:br/>
      </w:r>
      <w:r w:rsidR="00C632D0">
        <w:t>E</w:t>
      </w:r>
      <w:r w:rsidR="00E86E68">
        <w:t>lectronic</w:t>
      </w:r>
      <w:r w:rsidR="001F37EF">
        <w:t xml:space="preserve"> resources</w:t>
      </w:r>
      <w:r w:rsidRPr="00BE0365">
        <w:t xml:space="preserve"> that are entirely or primarily in English will be given priority. </w:t>
      </w:r>
      <w:r w:rsidR="00C632D0">
        <w:t>E</w:t>
      </w:r>
      <w:r w:rsidR="001F37EF">
        <w:t>lectronic resources</w:t>
      </w:r>
      <w:r w:rsidRPr="00BE0365">
        <w:t xml:space="preserve"> that are in or contain a foreign language, particularly those outside of biblical languages, will be purchased when there is a demonstrated need, such as to support a specific program or set of courses.</w:t>
      </w:r>
    </w:p>
    <w:p w14:paraId="1DBF9476" w14:textId="77777777" w:rsidR="00896B15" w:rsidRPr="00BE0365" w:rsidRDefault="00896B15" w:rsidP="00FB49B9">
      <w:pPr>
        <w:pStyle w:val="BodyText"/>
      </w:pPr>
    </w:p>
    <w:p w14:paraId="59AF4224" w14:textId="2124B89F" w:rsidR="00896B15" w:rsidRDefault="00896B15" w:rsidP="003123BD">
      <w:pPr>
        <w:pStyle w:val="Heading2"/>
      </w:pPr>
      <w:bookmarkStart w:id="87" w:name="_bookmark42"/>
      <w:bookmarkEnd w:id="87"/>
      <w:r w:rsidRPr="00D932CC">
        <w:t xml:space="preserve">Course Texts </w:t>
      </w:r>
    </w:p>
    <w:p w14:paraId="7EAB26A2" w14:textId="77777777" w:rsidR="003123BD" w:rsidRPr="00D932CC" w:rsidRDefault="003123BD" w:rsidP="003123BD">
      <w:pPr>
        <w:pStyle w:val="Heading2"/>
        <w:numPr>
          <w:ilvl w:val="0"/>
          <w:numId w:val="0"/>
        </w:numPr>
      </w:pPr>
    </w:p>
    <w:p w14:paraId="33893FA9" w14:textId="79EB6A4B" w:rsidR="00896B15" w:rsidRPr="00BE0365" w:rsidRDefault="00896B15" w:rsidP="003123BD">
      <w:pPr>
        <w:pStyle w:val="Heading3"/>
      </w:pPr>
      <w:r w:rsidRPr="00BE0365">
        <w:t>Course texts that exist in e</w:t>
      </w:r>
      <w:r w:rsidR="001F37EF">
        <w:t>-b</w:t>
      </w:r>
      <w:r w:rsidRPr="00BE0365">
        <w:t>ook form will be purchased regardless of whether they are held in print</w:t>
      </w:r>
      <w:r w:rsidR="003774F5">
        <w:t xml:space="preserve">. </w:t>
      </w:r>
      <w:r w:rsidR="003774F5" w:rsidRPr="004778A7">
        <w:t>Audiobooks</w:t>
      </w:r>
      <w:r w:rsidR="001C5133" w:rsidRPr="004778A7">
        <w:t xml:space="preserve"> of course texts</w:t>
      </w:r>
      <w:r w:rsidR="003774F5" w:rsidRPr="004778A7">
        <w:t xml:space="preserve"> will be purchased if there is a</w:t>
      </w:r>
      <w:r w:rsidR="001C5133" w:rsidRPr="004778A7">
        <w:t xml:space="preserve"> specific</w:t>
      </w:r>
      <w:r w:rsidR="003774F5" w:rsidRPr="004778A7">
        <w:t xml:space="preserve"> request</w:t>
      </w:r>
      <w:r w:rsidR="001C5133" w:rsidRPr="004778A7">
        <w:t>, the format is available,</w:t>
      </w:r>
      <w:r w:rsidR="003774F5" w:rsidRPr="004778A7">
        <w:t xml:space="preserve"> and adequate funding exists.</w:t>
      </w:r>
    </w:p>
    <w:p w14:paraId="335C1568" w14:textId="7AE4DF79" w:rsidR="00896B15" w:rsidRPr="00BE0365" w:rsidRDefault="00896B15" w:rsidP="003123BD">
      <w:pPr>
        <w:pStyle w:val="Heading3"/>
      </w:pPr>
      <w:r w:rsidRPr="00BE0365">
        <w:t xml:space="preserve">More than one license will be purchased for class </w:t>
      </w:r>
      <w:r w:rsidR="00C632D0">
        <w:t>e-books</w:t>
      </w:r>
      <w:r w:rsidRPr="00BE0365">
        <w:t xml:space="preserve"> when the need arises</w:t>
      </w:r>
      <w:r w:rsidR="004778A7">
        <w:t>.</w:t>
      </w:r>
    </w:p>
    <w:p w14:paraId="6EADF68B" w14:textId="07CDC87A" w:rsidR="00896B15" w:rsidRPr="00BE0365" w:rsidRDefault="00896B15" w:rsidP="003123BD">
      <w:pPr>
        <w:pStyle w:val="Heading3"/>
      </w:pPr>
      <w:r w:rsidRPr="00BE0365">
        <w:t xml:space="preserve">Upon request, the </w:t>
      </w:r>
      <w:r w:rsidR="00F43FF0">
        <w:t xml:space="preserve">Academic </w:t>
      </w:r>
      <w:r w:rsidRPr="00BE0365">
        <w:t xml:space="preserve">Dean’s office or faculty members will send lists of required and supplemental course texts to the </w:t>
      </w:r>
      <w:r w:rsidR="004778A7" w:rsidRPr="00BE0365">
        <w:t>library</w:t>
      </w:r>
      <w:r w:rsidR="004778A7">
        <w:t xml:space="preserve">. </w:t>
      </w:r>
    </w:p>
    <w:p w14:paraId="22D82271" w14:textId="77777777" w:rsidR="00896B15" w:rsidRPr="00BE0365" w:rsidRDefault="00896B15" w:rsidP="00FB49B9">
      <w:pPr>
        <w:pStyle w:val="BodyText"/>
      </w:pPr>
    </w:p>
    <w:p w14:paraId="58AE0AE9" w14:textId="52433189" w:rsidR="00896B15" w:rsidRDefault="00896B15" w:rsidP="003123BD">
      <w:pPr>
        <w:pStyle w:val="Heading2"/>
      </w:pPr>
      <w:bookmarkStart w:id="88" w:name="_bookmark43"/>
      <w:bookmarkEnd w:id="88"/>
      <w:r w:rsidRPr="00D932CC">
        <w:t>Requests</w:t>
      </w:r>
    </w:p>
    <w:p w14:paraId="2BB1D351" w14:textId="77777777" w:rsidR="003123BD" w:rsidRPr="00D932CC" w:rsidRDefault="003123BD" w:rsidP="003123BD">
      <w:pPr>
        <w:pStyle w:val="Heading2"/>
        <w:numPr>
          <w:ilvl w:val="0"/>
          <w:numId w:val="0"/>
        </w:numPr>
      </w:pPr>
    </w:p>
    <w:p w14:paraId="27E57FE3" w14:textId="7C90945C" w:rsidR="00896B15" w:rsidRPr="00BE0365" w:rsidRDefault="001C5133" w:rsidP="003123BD">
      <w:pPr>
        <w:pStyle w:val="Heading3"/>
      </w:pPr>
      <w:r>
        <w:t>E-book</w:t>
      </w:r>
      <w:r w:rsidR="00896B15" w:rsidRPr="00BE0365">
        <w:t xml:space="preserve"> requests from students and faculty will be submitted to the Library’s Technical Services </w:t>
      </w:r>
      <w:r w:rsidR="006B65E5">
        <w:t>d</w:t>
      </w:r>
      <w:r w:rsidR="00896B15" w:rsidRPr="00BE0365">
        <w:t>epartment</w:t>
      </w:r>
      <w:r w:rsidR="007D6C08" w:rsidRPr="004778A7">
        <w:rPr>
          <w:color w:val="000000" w:themeColor="text1"/>
        </w:rPr>
        <w:t xml:space="preserve">; audiobook </w:t>
      </w:r>
      <w:r w:rsidR="006B65E5" w:rsidRPr="004778A7">
        <w:rPr>
          <w:color w:val="000000" w:themeColor="text1"/>
        </w:rPr>
        <w:t xml:space="preserve">and streaming media </w:t>
      </w:r>
      <w:r w:rsidR="007D6C08" w:rsidRPr="004778A7">
        <w:rPr>
          <w:color w:val="000000" w:themeColor="text1"/>
        </w:rPr>
        <w:t>requests will be submitted to the IRC Director</w:t>
      </w:r>
      <w:r w:rsidR="004778A7">
        <w:rPr>
          <w:color w:val="000000" w:themeColor="text1"/>
        </w:rPr>
        <w:t>.</w:t>
      </w:r>
    </w:p>
    <w:p w14:paraId="2A67E8E1" w14:textId="01D2E5C7" w:rsidR="00896B15" w:rsidRPr="00BE0365" w:rsidRDefault="00896B15" w:rsidP="003123BD">
      <w:pPr>
        <w:pStyle w:val="Heading3"/>
      </w:pPr>
      <w:r w:rsidRPr="00BE0365">
        <w:t>Faculty will be informed if a requested title is available in print on their campus, so that they can confirm whether they wish for the Library to hold the e</w:t>
      </w:r>
      <w:r w:rsidR="006B65E5">
        <w:t>-</w:t>
      </w:r>
      <w:r w:rsidR="006B65E5" w:rsidRPr="004778A7">
        <w:rPr>
          <w:color w:val="000000" w:themeColor="text1"/>
        </w:rPr>
        <w:t>b</w:t>
      </w:r>
      <w:r w:rsidRPr="004778A7">
        <w:rPr>
          <w:color w:val="000000" w:themeColor="text1"/>
        </w:rPr>
        <w:t>ook</w:t>
      </w:r>
      <w:r w:rsidR="00036035" w:rsidRPr="004778A7">
        <w:rPr>
          <w:color w:val="000000" w:themeColor="text1"/>
        </w:rPr>
        <w:t xml:space="preserve"> or audiobook</w:t>
      </w:r>
      <w:r w:rsidRPr="004778A7">
        <w:rPr>
          <w:color w:val="000000" w:themeColor="text1"/>
        </w:rPr>
        <w:t xml:space="preserve"> </w:t>
      </w:r>
      <w:r w:rsidRPr="00BE0365">
        <w:t>as well</w:t>
      </w:r>
    </w:p>
    <w:p w14:paraId="6F5DC92A" w14:textId="77777777" w:rsidR="00896B15" w:rsidRPr="00BE0365" w:rsidRDefault="00896B15" w:rsidP="003123BD">
      <w:pPr>
        <w:pStyle w:val="Heading3"/>
      </w:pPr>
      <w:r w:rsidRPr="00BE0365">
        <w:lastRenderedPageBreak/>
        <w:t>Distance students are provided consideration if their desired title is available in print, but they cannot obtain it</w:t>
      </w:r>
    </w:p>
    <w:p w14:paraId="7BFB50C2" w14:textId="13E6D7E9" w:rsidR="00896B15" w:rsidRPr="00BE0365" w:rsidRDefault="00896B15" w:rsidP="003123BD">
      <w:pPr>
        <w:pStyle w:val="Heading3"/>
      </w:pPr>
      <w:r w:rsidRPr="00BE0365">
        <w:t>On-campus students may also request an e</w:t>
      </w:r>
      <w:r w:rsidR="00036035">
        <w:t>-b</w:t>
      </w:r>
      <w:r w:rsidRPr="00BE0365">
        <w:t>ook when the print book is available; this is a rare occurrence, however, and is handled on a case by case basis</w:t>
      </w:r>
    </w:p>
    <w:p w14:paraId="4990573C" w14:textId="493F7E3E" w:rsidR="00D932CC" w:rsidRDefault="00896B15" w:rsidP="004778A7">
      <w:pPr>
        <w:pStyle w:val="Heading3"/>
      </w:pPr>
      <w:r w:rsidRPr="00BE0365">
        <w:t>Requests for other electronic resources should be submitted to the Electronic Services Librarian</w:t>
      </w:r>
      <w:r w:rsidR="00FF629D">
        <w:t>,</w:t>
      </w:r>
      <w:r w:rsidRPr="00BE0365">
        <w:t xml:space="preserve"> who will evaluate the request in consultation with the Seminary Librarian, the Charlotte Library Director, </w:t>
      </w:r>
      <w:r w:rsidR="00FF629D" w:rsidRPr="004778A7">
        <w:rPr>
          <w:color w:val="000000" w:themeColor="text1"/>
        </w:rPr>
        <w:t xml:space="preserve">the IRC Director (where applicable), </w:t>
      </w:r>
      <w:r w:rsidRPr="004778A7">
        <w:rPr>
          <w:color w:val="000000" w:themeColor="text1"/>
        </w:rPr>
        <w:t xml:space="preserve">and </w:t>
      </w:r>
      <w:r w:rsidRPr="00BE0365">
        <w:t>faculty</w:t>
      </w:r>
      <w:r w:rsidR="004778A7">
        <w:t>.</w:t>
      </w:r>
    </w:p>
    <w:p w14:paraId="21E1D200" w14:textId="77777777" w:rsidR="004778A7" w:rsidRPr="004778A7" w:rsidRDefault="004778A7" w:rsidP="004778A7"/>
    <w:p w14:paraId="6DAE888D" w14:textId="77777777" w:rsidR="00896B15" w:rsidRDefault="00896B15" w:rsidP="003123BD">
      <w:pPr>
        <w:pStyle w:val="Heading2"/>
      </w:pPr>
      <w:bookmarkStart w:id="89" w:name="_bookmark44"/>
      <w:bookmarkEnd w:id="89"/>
      <w:r w:rsidRPr="00D932CC">
        <w:t>Faculty Publications</w:t>
      </w:r>
    </w:p>
    <w:p w14:paraId="55E7D73A" w14:textId="77777777" w:rsidR="003123BD" w:rsidRPr="00D932CC" w:rsidRDefault="003123BD" w:rsidP="003123BD">
      <w:pPr>
        <w:pStyle w:val="Heading2"/>
        <w:numPr>
          <w:ilvl w:val="0"/>
          <w:numId w:val="0"/>
        </w:numPr>
      </w:pPr>
    </w:p>
    <w:p w14:paraId="5BB97079" w14:textId="4E4F56CA" w:rsidR="00896B15" w:rsidRPr="00BE0365" w:rsidRDefault="00896B15" w:rsidP="003123BD">
      <w:pPr>
        <w:pStyle w:val="Heading3"/>
      </w:pPr>
      <w:r w:rsidRPr="00BE0365">
        <w:t>Faculty</w:t>
      </w:r>
      <w:r w:rsidR="003123BD">
        <w:t>-</w:t>
      </w:r>
      <w:r w:rsidRPr="00BE0365">
        <w:t>authored books that are available in e</w:t>
      </w:r>
      <w:r w:rsidR="0008685C">
        <w:t>-b</w:t>
      </w:r>
      <w:r w:rsidRPr="00BE0365">
        <w:t>ook format will be purchased in e</w:t>
      </w:r>
      <w:r w:rsidR="0008685C">
        <w:t>-b</w:t>
      </w:r>
      <w:r w:rsidRPr="00BE0365">
        <w:t>ook format</w:t>
      </w:r>
    </w:p>
    <w:p w14:paraId="741CB77B" w14:textId="77777777" w:rsidR="00896B15" w:rsidRPr="00BE0365" w:rsidRDefault="00896B15" w:rsidP="003123BD">
      <w:pPr>
        <w:pStyle w:val="Heading3"/>
      </w:pPr>
      <w:r w:rsidRPr="00BE0365">
        <w:t>The faculty member’s home campus will also purchase print copies for the collection</w:t>
      </w:r>
    </w:p>
    <w:p w14:paraId="0CB7EE9C" w14:textId="77777777" w:rsidR="00896B15" w:rsidRPr="00BE0365" w:rsidRDefault="00896B15" w:rsidP="00FB49B9"/>
    <w:p w14:paraId="07499325" w14:textId="77777777" w:rsidR="00896B15" w:rsidRDefault="00896B15" w:rsidP="004B3E62">
      <w:pPr>
        <w:pStyle w:val="Heading2"/>
      </w:pPr>
      <w:bookmarkStart w:id="90" w:name="_bookmark45"/>
      <w:bookmarkEnd w:id="90"/>
      <w:r w:rsidRPr="00D932CC">
        <w:t>Reference Works, Commentaries, Multi-authored Works</w:t>
      </w:r>
    </w:p>
    <w:p w14:paraId="5C29F5AF" w14:textId="77777777" w:rsidR="004B3E62" w:rsidRPr="00D932CC" w:rsidRDefault="004B3E62" w:rsidP="004B3E62">
      <w:pPr>
        <w:pStyle w:val="Heading2"/>
        <w:numPr>
          <w:ilvl w:val="0"/>
          <w:numId w:val="0"/>
        </w:numPr>
      </w:pPr>
    </w:p>
    <w:p w14:paraId="2C9E95F5" w14:textId="322AEED9" w:rsidR="00896B15" w:rsidRPr="00BE0365" w:rsidRDefault="00896B15" w:rsidP="004B3E62">
      <w:pPr>
        <w:pStyle w:val="Heading3"/>
      </w:pPr>
      <w:r w:rsidRPr="00BE0365">
        <w:t xml:space="preserve">In order to meet the growing needs of </w:t>
      </w:r>
      <w:r w:rsidR="003873E5">
        <w:t>students studying in online modalities</w:t>
      </w:r>
      <w:r w:rsidRPr="00BE0365">
        <w:t>, the Library will purchase important digital reference works, Bible commentaries and multi-authored works in electronic format</w:t>
      </w:r>
    </w:p>
    <w:p w14:paraId="5AEBB597" w14:textId="182936C7" w:rsidR="00896B15" w:rsidRPr="001F27F6" w:rsidRDefault="00896B15" w:rsidP="004B3E62">
      <w:pPr>
        <w:pStyle w:val="Heading3"/>
      </w:pPr>
      <w:r w:rsidRPr="001F27F6">
        <w:t>For works currently held in Richmond, print equivalents should see at least moderate use for the e</w:t>
      </w:r>
      <w:r w:rsidR="003873E5">
        <w:t>-b</w:t>
      </w:r>
      <w:r w:rsidRPr="001F27F6">
        <w:t>ook to be purchased</w:t>
      </w:r>
      <w:r w:rsidR="003873E5">
        <w:t>,</w:t>
      </w:r>
      <w:r w:rsidRPr="001F27F6">
        <w:t xml:space="preserve"> unless there are other compelling reasons for purchase (e.g. on a bibliography, recommended by faculty)</w:t>
      </w:r>
    </w:p>
    <w:p w14:paraId="1FA236AD" w14:textId="77777777" w:rsidR="00896B15" w:rsidRPr="00BE0365" w:rsidRDefault="00896B15" w:rsidP="00FB49B9">
      <w:pPr>
        <w:pStyle w:val="BodyText"/>
      </w:pPr>
    </w:p>
    <w:p w14:paraId="2D185601" w14:textId="77777777" w:rsidR="00896B15" w:rsidRPr="00D932CC" w:rsidRDefault="00896B15" w:rsidP="004B3E62">
      <w:pPr>
        <w:pStyle w:val="Heading2"/>
        <w:rPr>
          <w:bCs/>
        </w:rPr>
      </w:pPr>
      <w:bookmarkStart w:id="91" w:name="_bookmark46"/>
      <w:bookmarkEnd w:id="91"/>
      <w:r w:rsidRPr="00D932CC">
        <w:t>Licensing and Purchasing</w:t>
      </w:r>
    </w:p>
    <w:p w14:paraId="19A81EF6" w14:textId="6F421021" w:rsidR="00896B15" w:rsidRPr="00BE0365" w:rsidRDefault="00896B15" w:rsidP="004B3E62">
      <w:pPr>
        <w:pStyle w:val="Heading3"/>
      </w:pPr>
      <w:r w:rsidRPr="00BE0365">
        <w:t>Licensing and access options</w:t>
      </w:r>
      <w:r w:rsidR="004B3E62">
        <w:t xml:space="preserve"> for e-books</w:t>
      </w:r>
      <w:r w:rsidRPr="00BE0365">
        <w:t xml:space="preserve"> will be researched by the Electronic Services Librarian</w:t>
      </w:r>
      <w:r w:rsidR="002E1D66">
        <w:t xml:space="preserve">; </w:t>
      </w:r>
      <w:r w:rsidR="002E1D66" w:rsidRPr="004778A7">
        <w:rPr>
          <w:color w:val="000000" w:themeColor="text1"/>
        </w:rPr>
        <w:t>options for audiobooks and streaming media will be researched by the IRC Director</w:t>
      </w:r>
      <w:r w:rsidR="004778A7">
        <w:rPr>
          <w:color w:val="000000" w:themeColor="text1"/>
        </w:rPr>
        <w:t>.</w:t>
      </w:r>
    </w:p>
    <w:p w14:paraId="61B8787D" w14:textId="17EC1933" w:rsidR="00896B15" w:rsidRPr="00BE0365" w:rsidRDefault="00896B15" w:rsidP="004B3E62">
      <w:pPr>
        <w:pStyle w:val="Heading3"/>
      </w:pPr>
      <w:r w:rsidRPr="00BE0365">
        <w:t>In consultation with the Electronic Services Librarian</w:t>
      </w:r>
      <w:r w:rsidR="002E1D66">
        <w:t xml:space="preserve"> </w:t>
      </w:r>
      <w:r w:rsidR="002E1D66" w:rsidRPr="004778A7">
        <w:rPr>
          <w:color w:val="000000" w:themeColor="text1"/>
        </w:rPr>
        <w:t>and/or IRC Director (as appropriate)</w:t>
      </w:r>
      <w:r w:rsidRPr="004778A7">
        <w:rPr>
          <w:color w:val="000000" w:themeColor="text1"/>
        </w:rPr>
        <w:t xml:space="preserve">, </w:t>
      </w:r>
      <w:r w:rsidRPr="00BE0365">
        <w:t>the Seminary Librarian will make final licensing decisions</w:t>
      </w:r>
    </w:p>
    <w:p w14:paraId="7CF34B4B" w14:textId="77777777" w:rsidR="00896B15" w:rsidRPr="00BE0365" w:rsidRDefault="00896B15" w:rsidP="00FB49B9">
      <w:pPr>
        <w:pStyle w:val="BodyText"/>
      </w:pPr>
    </w:p>
    <w:p w14:paraId="1C9C6E11" w14:textId="77777777" w:rsidR="00896B15" w:rsidRPr="00D932CC" w:rsidRDefault="00896B15" w:rsidP="00BC273C">
      <w:pPr>
        <w:pStyle w:val="Heading2"/>
        <w:rPr>
          <w:bCs/>
        </w:rPr>
      </w:pPr>
      <w:bookmarkStart w:id="92" w:name="_bookmark47"/>
      <w:bookmarkEnd w:id="92"/>
      <w:r w:rsidRPr="00D932CC">
        <w:t>Cataloging</w:t>
      </w:r>
    </w:p>
    <w:p w14:paraId="3837325B" w14:textId="6FA64FB8" w:rsidR="00896B15" w:rsidRDefault="00C632D0" w:rsidP="00BC273C">
      <w:pPr>
        <w:pStyle w:val="Heading3"/>
      </w:pPr>
      <w:r>
        <w:t>E-books</w:t>
      </w:r>
      <w:r w:rsidR="00896B15" w:rsidRPr="00046537">
        <w:t xml:space="preserve"> </w:t>
      </w:r>
      <w:r w:rsidR="00BC273C">
        <w:t xml:space="preserve">and audiobooks </w:t>
      </w:r>
      <w:r w:rsidR="00896B15" w:rsidRPr="00046537">
        <w:t>purchased as above are automatically loaded into the catalog and evaluated for quality control</w:t>
      </w:r>
    </w:p>
    <w:p w14:paraId="651F8756" w14:textId="2D9576A4" w:rsidR="00BC273C" w:rsidRPr="004778A7" w:rsidRDefault="00622FBD" w:rsidP="00622FBD">
      <w:pPr>
        <w:pStyle w:val="Heading3"/>
        <w:rPr>
          <w:color w:val="000000" w:themeColor="text1"/>
        </w:rPr>
      </w:pPr>
      <w:r w:rsidRPr="004778A7">
        <w:rPr>
          <w:color w:val="000000" w:themeColor="text1"/>
        </w:rPr>
        <w:t xml:space="preserve">Since streaming media typically does not allow for cataloging options, quality control will be evaluated </w:t>
      </w:r>
      <w:r w:rsidR="00C86BF3" w:rsidRPr="004778A7">
        <w:rPr>
          <w:color w:val="000000" w:themeColor="text1"/>
        </w:rPr>
        <w:t>in a timely fashion by the IRC Director</w:t>
      </w:r>
      <w:r w:rsidR="004778A7">
        <w:rPr>
          <w:color w:val="000000" w:themeColor="text1"/>
        </w:rPr>
        <w:t>.</w:t>
      </w:r>
    </w:p>
    <w:p w14:paraId="38939F08" w14:textId="77777777" w:rsidR="00896B15" w:rsidRPr="00BE0365" w:rsidRDefault="00896B15" w:rsidP="00FB49B9">
      <w:pPr>
        <w:pStyle w:val="BodyText"/>
      </w:pPr>
    </w:p>
    <w:p w14:paraId="1248C4CF" w14:textId="77777777" w:rsidR="00896B15" w:rsidRPr="00D932CC" w:rsidRDefault="00896B15" w:rsidP="00C86BF3">
      <w:pPr>
        <w:pStyle w:val="Heading2"/>
        <w:rPr>
          <w:bCs/>
        </w:rPr>
      </w:pPr>
      <w:bookmarkStart w:id="93" w:name="_bookmark48"/>
      <w:bookmarkEnd w:id="93"/>
      <w:r w:rsidRPr="00D932CC">
        <w:t>Budgeting</w:t>
      </w:r>
    </w:p>
    <w:p w14:paraId="0CB2F6F2" w14:textId="62C5D1AD" w:rsidR="00896B15" w:rsidRPr="00BE0365" w:rsidRDefault="00896B15" w:rsidP="00C86BF3">
      <w:pPr>
        <w:pStyle w:val="Heading3"/>
      </w:pPr>
      <w:r w:rsidRPr="00BE0365">
        <w:t xml:space="preserve">In general, </w:t>
      </w:r>
      <w:r w:rsidR="00C632D0">
        <w:t>e-books</w:t>
      </w:r>
      <w:r w:rsidR="00D77B43">
        <w:t>, audiobooks, and streaming media</w:t>
      </w:r>
      <w:r w:rsidRPr="00BE0365">
        <w:t xml:space="preserve"> will be purchased using the Library's “purchasing” budget lines. Other electronic resources </w:t>
      </w:r>
      <w:r w:rsidRPr="00BE0365">
        <w:lastRenderedPageBreak/>
        <w:t xml:space="preserve">may be charged to the Online Database budget </w:t>
      </w:r>
    </w:p>
    <w:p w14:paraId="60CDC4BA" w14:textId="2BB238A7" w:rsidR="002A021E" w:rsidRDefault="00896B15" w:rsidP="00D77B43">
      <w:pPr>
        <w:pStyle w:val="Heading4"/>
      </w:pPr>
      <w:r w:rsidRPr="00BE0365">
        <w:t>Expenditure of funds will be tracked by the Technical Services department</w:t>
      </w:r>
      <w:r w:rsidR="00AA38AF">
        <w:t xml:space="preserve">, </w:t>
      </w:r>
      <w:r w:rsidR="00AA38AF" w:rsidRPr="004778A7">
        <w:rPr>
          <w:color w:val="000000" w:themeColor="text1"/>
        </w:rPr>
        <w:t xml:space="preserve">in consultation where appropriate with the IRC Director, </w:t>
      </w:r>
      <w:r w:rsidR="00AA38AF">
        <w:t>and</w:t>
      </w:r>
      <w:r w:rsidRPr="00BE0365">
        <w:t xml:space="preserve"> with assistance from the Administrative Assistant to the Seminary Librarian</w:t>
      </w:r>
      <w:r w:rsidR="004778A7">
        <w:t>.</w:t>
      </w:r>
    </w:p>
    <w:p w14:paraId="6B65E50E" w14:textId="59F54007" w:rsidR="002A021E" w:rsidRDefault="002A021E">
      <w:pPr>
        <w:tabs>
          <w:tab w:val="clear" w:pos="360"/>
        </w:tabs>
        <w:ind w:right="0"/>
        <w:rPr>
          <w:rFonts w:eastAsiaTheme="majorEastAsia" w:cstheme="majorBidi"/>
        </w:rPr>
      </w:pPr>
    </w:p>
    <w:p w14:paraId="5100EEC2" w14:textId="77777777" w:rsidR="00896B15" w:rsidRPr="00AA38AF" w:rsidRDefault="00896B15" w:rsidP="001A5678">
      <w:pPr>
        <w:pStyle w:val="Heading3"/>
      </w:pPr>
      <w:bookmarkStart w:id="94" w:name="_bookmark49"/>
      <w:bookmarkEnd w:id="94"/>
      <w:r w:rsidRPr="00AA38AF">
        <w:t>Evaluation of Collection</w:t>
      </w:r>
    </w:p>
    <w:p w14:paraId="2BD4647D" w14:textId="6F3426BF" w:rsidR="00896B15" w:rsidRPr="00BE0365" w:rsidRDefault="00896B15" w:rsidP="00AA38AF">
      <w:pPr>
        <w:pStyle w:val="Heading4"/>
      </w:pPr>
      <w:r w:rsidRPr="00BE0365">
        <w:t>Vendors (including pricing, content, subscription fees, and contracts) are evaluated on an ongoing basis</w:t>
      </w:r>
      <w:r w:rsidR="004778A7">
        <w:t>.</w:t>
      </w:r>
    </w:p>
    <w:p w14:paraId="0E1FEB5A" w14:textId="6BDA85F4" w:rsidR="00896B15" w:rsidRPr="00BE0365" w:rsidRDefault="00896B15" w:rsidP="00AA38AF">
      <w:pPr>
        <w:pStyle w:val="Heading4"/>
      </w:pPr>
      <w:r w:rsidRPr="00BE0365">
        <w:t>Purchase models (single- and multi/unlimited-use, patron-driven, pay-per-use) are evaluated on an ongoing basis</w:t>
      </w:r>
      <w:r w:rsidR="004778A7">
        <w:t>.</w:t>
      </w:r>
      <w:r w:rsidR="00AA38AF">
        <w:t xml:space="preserve"> </w:t>
      </w:r>
    </w:p>
    <w:p w14:paraId="38C49C8E" w14:textId="67F77139" w:rsidR="00A15054" w:rsidRDefault="00896B15" w:rsidP="00AA38AF">
      <w:pPr>
        <w:pStyle w:val="Heading4"/>
      </w:pPr>
      <w:r w:rsidRPr="00BE0365">
        <w:t xml:space="preserve">The </w:t>
      </w:r>
      <w:r w:rsidR="004778A7">
        <w:t>l</w:t>
      </w:r>
      <w:r w:rsidRPr="00BE0365">
        <w:t>ibrary’s efforts to promote electronic resources should be evaluated on a regular basis</w:t>
      </w:r>
      <w:r w:rsidR="004778A7">
        <w:t>.</w:t>
      </w:r>
    </w:p>
    <w:p w14:paraId="2DC200FC" w14:textId="77777777" w:rsidR="00FD5B39" w:rsidRDefault="00FD5B39" w:rsidP="00FD5B39"/>
    <w:p w14:paraId="6351691F" w14:textId="5442FA9E" w:rsidR="00CD61EF" w:rsidRPr="0084234D" w:rsidRDefault="00C7159D" w:rsidP="00FD5B39">
      <w:pPr>
        <w:pStyle w:val="Heading1"/>
        <w:rPr>
          <w:color w:val="000000" w:themeColor="text1"/>
        </w:rPr>
      </w:pPr>
      <w:r w:rsidRPr="0084234D">
        <w:rPr>
          <w:color w:val="000000" w:themeColor="text1"/>
        </w:rPr>
        <w:t>Get It Now Article Delivery</w:t>
      </w:r>
      <w:r w:rsidR="0088463F" w:rsidRPr="0084234D">
        <w:rPr>
          <w:color w:val="000000" w:themeColor="text1"/>
        </w:rPr>
        <w:t xml:space="preserve"> Service</w:t>
      </w:r>
    </w:p>
    <w:p w14:paraId="4CE6C793" w14:textId="77777777" w:rsidR="00C7159D" w:rsidRPr="0084234D" w:rsidRDefault="00C7159D" w:rsidP="00C7159D">
      <w:pPr>
        <w:pStyle w:val="Heading1"/>
        <w:numPr>
          <w:ilvl w:val="0"/>
          <w:numId w:val="0"/>
        </w:numPr>
        <w:rPr>
          <w:color w:val="000000" w:themeColor="text1"/>
        </w:rPr>
      </w:pPr>
    </w:p>
    <w:p w14:paraId="29E7CC50" w14:textId="50F01961" w:rsidR="00C7159D" w:rsidRPr="0084234D" w:rsidRDefault="00C7159D" w:rsidP="00C7159D">
      <w:pPr>
        <w:pStyle w:val="Heading2"/>
      </w:pPr>
      <w:r w:rsidRPr="0084234D">
        <w:t>Introduction</w:t>
      </w:r>
    </w:p>
    <w:p w14:paraId="1EEABBC6" w14:textId="6CEF4723" w:rsidR="00C7159D" w:rsidRPr="0084234D" w:rsidRDefault="0084234D" w:rsidP="00C7159D">
      <w:pPr>
        <w:pStyle w:val="Heading1"/>
        <w:numPr>
          <w:ilvl w:val="0"/>
          <w:numId w:val="0"/>
        </w:numPr>
        <w:rPr>
          <w:b w:val="0"/>
          <w:bCs w:val="0"/>
        </w:rPr>
      </w:pPr>
      <w:r w:rsidRPr="0084234D">
        <w:rPr>
          <w:b w:val="0"/>
          <w:bCs w:val="0"/>
        </w:rPr>
        <w:t>In</w:t>
      </w:r>
      <w:r>
        <w:rPr>
          <w:b w:val="0"/>
          <w:bCs w:val="0"/>
        </w:rPr>
        <w:t xml:space="preserve"> 2025 Union Presbyterian Seminary Library transitioned from a permanent collection-based model of serial/periodical acquisition to an on-demand, article-by-article model, facilitated by the Get It Now article delivery service. While this change means that the number of active serial subscriptions in the library’s catalog is significantly smaller, the range of articles to which library patrons have ready access is greatly expanded, because the library does not need to subscribe to a serial in order for patrons to order an article from it. In this way, we are better able to support the increasingly interdisciplinary work our faculty and students are doing, and at the same time, sustain our subscriptions to the journals and periodicals our </w:t>
      </w:r>
      <w:r w:rsidRPr="0084234D">
        <w:rPr>
          <w:b w:val="0"/>
          <w:bCs w:val="0"/>
        </w:rPr>
        <w:t xml:space="preserve">patrons use most. </w:t>
      </w:r>
    </w:p>
    <w:p w14:paraId="6CCA7BF7" w14:textId="77777777" w:rsidR="00C7159D" w:rsidRPr="0084234D" w:rsidRDefault="00C7159D" w:rsidP="00C7159D">
      <w:pPr>
        <w:pStyle w:val="Heading1"/>
        <w:numPr>
          <w:ilvl w:val="0"/>
          <w:numId w:val="0"/>
        </w:numPr>
      </w:pPr>
    </w:p>
    <w:p w14:paraId="7BE3DAF8" w14:textId="690F26A9" w:rsidR="00C7159D" w:rsidRPr="0084234D" w:rsidRDefault="00C7159D" w:rsidP="00C7159D">
      <w:pPr>
        <w:pStyle w:val="Heading2"/>
      </w:pPr>
      <w:r w:rsidRPr="0084234D">
        <w:t>Responsibility</w:t>
      </w:r>
    </w:p>
    <w:p w14:paraId="2054CA97" w14:textId="5983AF53" w:rsidR="00C7159D" w:rsidRPr="0084234D" w:rsidRDefault="0084234D" w:rsidP="00C7159D">
      <w:pPr>
        <w:pStyle w:val="ListParagraph"/>
      </w:pPr>
      <w:r>
        <w:t xml:space="preserve">Decisions about setting permission levels for library patrons to purchase articles are ultimately the responsibility of the </w:t>
      </w:r>
      <w:r w:rsidR="00C77015">
        <w:t>Reference/ILL</w:t>
      </w:r>
      <w:r>
        <w:t xml:space="preserve"> Librarian, with </w:t>
      </w:r>
      <w:r w:rsidR="00C77015">
        <w:t xml:space="preserve">oversight from the Seminary Librarian and </w:t>
      </w:r>
      <w:r>
        <w:t xml:space="preserve">input from </w:t>
      </w:r>
      <w:r w:rsidR="00EB0BAF">
        <w:t>library staff, particularly the</w:t>
      </w:r>
      <w:r>
        <w:t xml:space="preserve"> Head of Technical Services</w:t>
      </w:r>
      <w:r w:rsidR="00EB0BAF">
        <w:t xml:space="preserve">. </w:t>
      </w:r>
    </w:p>
    <w:p w14:paraId="51B4CE22" w14:textId="77777777" w:rsidR="00C7159D" w:rsidRPr="00C77015" w:rsidRDefault="00C7159D" w:rsidP="00C7159D">
      <w:pPr>
        <w:pStyle w:val="Heading1"/>
        <w:numPr>
          <w:ilvl w:val="0"/>
          <w:numId w:val="0"/>
        </w:numPr>
      </w:pPr>
    </w:p>
    <w:p w14:paraId="2B6F1D9F" w14:textId="4E5EF013" w:rsidR="00C7159D" w:rsidRPr="00C77015" w:rsidRDefault="00C77015" w:rsidP="00C7159D">
      <w:pPr>
        <w:pStyle w:val="Heading2"/>
      </w:pPr>
      <w:r w:rsidRPr="00C77015">
        <w:t>Access</w:t>
      </w:r>
    </w:p>
    <w:p w14:paraId="16356563" w14:textId="5CE0DFD1" w:rsidR="00C7159D" w:rsidRPr="00C77015" w:rsidRDefault="00C77015" w:rsidP="00C7159D">
      <w:pPr>
        <w:pStyle w:val="Heading1"/>
        <w:numPr>
          <w:ilvl w:val="0"/>
          <w:numId w:val="0"/>
        </w:numPr>
        <w:rPr>
          <w:b w:val="0"/>
          <w:bCs w:val="0"/>
        </w:rPr>
      </w:pPr>
      <w:r w:rsidRPr="00C77015">
        <w:rPr>
          <w:b w:val="0"/>
          <w:bCs w:val="0"/>
        </w:rPr>
        <w:t>Get</w:t>
      </w:r>
      <w:r>
        <w:rPr>
          <w:b w:val="0"/>
          <w:bCs w:val="0"/>
        </w:rPr>
        <w:t xml:space="preserve"> It Now article delivery is available to all current students, faculty, and staff of Union Presbyterian Seminary, on or off campus. The article needs of these groups will be prioritized. Alumni and community patrons may also submit requests for articles to the Reference/ILL Librarian, to be fulfilled at his discretion depending on the budget remaining for article purchases.</w:t>
      </w:r>
    </w:p>
    <w:p w14:paraId="3787AB34" w14:textId="77777777" w:rsidR="00C7159D" w:rsidRPr="00483410" w:rsidRDefault="00C7159D" w:rsidP="00C7159D">
      <w:pPr>
        <w:pStyle w:val="Heading1"/>
        <w:numPr>
          <w:ilvl w:val="0"/>
          <w:numId w:val="0"/>
        </w:numPr>
        <w:rPr>
          <w:highlight w:val="yellow"/>
        </w:rPr>
      </w:pPr>
    </w:p>
    <w:p w14:paraId="4E8AFC35" w14:textId="62A9E205" w:rsidR="00C7159D" w:rsidRPr="00951B7D" w:rsidRDefault="00C77015" w:rsidP="00C7159D">
      <w:pPr>
        <w:pStyle w:val="Heading2"/>
      </w:pPr>
      <w:r w:rsidRPr="00951B7D">
        <w:lastRenderedPageBreak/>
        <w:t>Operational Procedure</w:t>
      </w:r>
    </w:p>
    <w:p w14:paraId="579CC76F" w14:textId="5DF2941E" w:rsidR="00C7159D" w:rsidRPr="00951B7D" w:rsidRDefault="00951B7D" w:rsidP="00C7159D">
      <w:pPr>
        <w:pStyle w:val="Heading1"/>
        <w:numPr>
          <w:ilvl w:val="0"/>
          <w:numId w:val="0"/>
        </w:numPr>
        <w:rPr>
          <w:b w:val="0"/>
          <w:bCs w:val="0"/>
        </w:rPr>
      </w:pPr>
      <w:r w:rsidRPr="00951B7D">
        <w:rPr>
          <w:b w:val="0"/>
          <w:bCs w:val="0"/>
        </w:rPr>
        <w:t>The lib</w:t>
      </w:r>
      <w:r>
        <w:rPr>
          <w:b w:val="0"/>
          <w:bCs w:val="0"/>
        </w:rPr>
        <w:t xml:space="preserve">rary currently follows a mediated acquisition process: When a patron identifies an article they need through one of the library’s databases, they may click the “Get It Now” button on the article (for serials to which the library holds subscriptions, this button is </w:t>
      </w:r>
      <w:r w:rsidR="00FE0364">
        <w:rPr>
          <w:b w:val="0"/>
          <w:bCs w:val="0"/>
        </w:rPr>
        <w:t>replaced instead by an option to download the PDF file directly). This request will be reviewed and approved by the Reference/ILL Librarian or, in some cases, other library staff members. The Get It Now article delivery service will typically fulfill the request within two hours, delivering a PDF of the article to the requester’s email.</w:t>
      </w:r>
    </w:p>
    <w:p w14:paraId="299A525C" w14:textId="77777777" w:rsidR="00C7159D" w:rsidRDefault="00C7159D" w:rsidP="00C7159D">
      <w:pPr>
        <w:pStyle w:val="Heading1"/>
        <w:numPr>
          <w:ilvl w:val="0"/>
          <w:numId w:val="0"/>
        </w:numPr>
      </w:pPr>
    </w:p>
    <w:p w14:paraId="267AD803" w14:textId="25024658" w:rsidR="00FD5B39" w:rsidRDefault="00FD5B39" w:rsidP="00FD5B39">
      <w:pPr>
        <w:pStyle w:val="Heading1"/>
        <w:rPr>
          <w:color w:val="000000" w:themeColor="text1"/>
        </w:rPr>
      </w:pPr>
      <w:r w:rsidRPr="00CD61EF">
        <w:rPr>
          <w:color w:val="000000" w:themeColor="text1"/>
        </w:rPr>
        <w:t>Curriculum Collection</w:t>
      </w:r>
    </w:p>
    <w:p w14:paraId="7B62B18A" w14:textId="77777777" w:rsidR="00CD61EF" w:rsidRPr="00CD61EF" w:rsidRDefault="00CD61EF" w:rsidP="00CD61EF">
      <w:pPr>
        <w:pStyle w:val="Heading1"/>
        <w:numPr>
          <w:ilvl w:val="0"/>
          <w:numId w:val="0"/>
        </w:numPr>
        <w:rPr>
          <w:color w:val="000000" w:themeColor="text1"/>
        </w:rPr>
      </w:pPr>
    </w:p>
    <w:p w14:paraId="2EBDA266" w14:textId="00766DFA" w:rsidR="00CD61EF" w:rsidRDefault="00CD61EF" w:rsidP="00CD61EF">
      <w:pPr>
        <w:pStyle w:val="Heading2"/>
        <w:rPr>
          <w:lang w:bidi="he-IL"/>
        </w:rPr>
      </w:pPr>
      <w:r w:rsidRPr="00CD61EF">
        <w:rPr>
          <w:lang w:bidi="he-IL"/>
        </w:rPr>
        <w:t>Introduction and Purpose </w:t>
      </w:r>
    </w:p>
    <w:p w14:paraId="5F911DA4" w14:textId="77777777" w:rsidR="00CD61EF" w:rsidRPr="00CD61EF" w:rsidRDefault="00CD61EF" w:rsidP="00CD61EF">
      <w:pPr>
        <w:pStyle w:val="Heading1"/>
        <w:numPr>
          <w:ilvl w:val="0"/>
          <w:numId w:val="0"/>
        </w:numPr>
        <w:rPr>
          <w:lang w:bidi="he-IL"/>
        </w:rPr>
      </w:pPr>
    </w:p>
    <w:p w14:paraId="3C0BF062" w14:textId="5036448D" w:rsidR="00CD61EF" w:rsidRDefault="00CD61EF" w:rsidP="00CD61EF">
      <w:pPr>
        <w:widowControl/>
        <w:tabs>
          <w:tab w:val="clear" w:pos="360"/>
        </w:tabs>
        <w:autoSpaceDE/>
        <w:autoSpaceDN/>
        <w:ind w:right="420"/>
        <w:rPr>
          <w:rFonts w:eastAsia="Times New Roman" w:cs="Times New Roman"/>
          <w:color w:val="333333"/>
          <w:lang w:bidi="he-IL"/>
        </w:rPr>
      </w:pPr>
      <w:r w:rsidRPr="00CD61EF">
        <w:rPr>
          <w:rFonts w:eastAsia="Times New Roman" w:cs="Times New Roman"/>
          <w:color w:val="333333"/>
          <w:lang w:bidi="he-IL"/>
        </w:rPr>
        <w:t xml:space="preserve">The Union Presbyterian Seminary Library’s Christian education curriculum collection in Morton Library contains both physical and online materials. These items should be current, and still available to be purchased by congregations who choose to use them. It is not considered an historical collection, and materials no longer available for purchase </w:t>
      </w:r>
      <w:r>
        <w:rPr>
          <w:rFonts w:eastAsia="Times New Roman" w:cs="Times New Roman"/>
          <w:color w:val="333333"/>
          <w:lang w:bidi="he-IL"/>
        </w:rPr>
        <w:t>will</w:t>
      </w:r>
      <w:r w:rsidRPr="00CD61EF">
        <w:rPr>
          <w:rFonts w:eastAsia="Times New Roman" w:cs="Times New Roman"/>
          <w:color w:val="333333"/>
          <w:lang w:bidi="he-IL"/>
        </w:rPr>
        <w:t xml:space="preserve"> either be moved to the main collection or withdrawn from the </w:t>
      </w:r>
      <w:r>
        <w:rPr>
          <w:rFonts w:eastAsia="Times New Roman" w:cs="Times New Roman"/>
          <w:color w:val="333333"/>
          <w:lang w:bidi="he-IL"/>
        </w:rPr>
        <w:t>l</w:t>
      </w:r>
      <w:r w:rsidRPr="00CD61EF">
        <w:rPr>
          <w:rFonts w:eastAsia="Times New Roman" w:cs="Times New Roman"/>
          <w:color w:val="333333"/>
          <w:lang w:bidi="he-IL"/>
        </w:rPr>
        <w:t>ibrary. </w:t>
      </w:r>
    </w:p>
    <w:p w14:paraId="7DAAF7B0" w14:textId="77777777" w:rsidR="00CD61EF" w:rsidRPr="00CD61EF" w:rsidRDefault="00CD61EF" w:rsidP="00CD61EF">
      <w:pPr>
        <w:widowControl/>
        <w:tabs>
          <w:tab w:val="clear" w:pos="360"/>
        </w:tabs>
        <w:autoSpaceDE/>
        <w:autoSpaceDN/>
        <w:ind w:right="420"/>
        <w:rPr>
          <w:rFonts w:eastAsia="Times New Roman" w:cs="Times New Roman"/>
          <w:color w:val="333333"/>
          <w:lang w:bidi="he-IL"/>
        </w:rPr>
      </w:pPr>
    </w:p>
    <w:p w14:paraId="3111A476" w14:textId="6E986593" w:rsidR="00CD61EF" w:rsidRDefault="00CD61EF" w:rsidP="00CD61EF">
      <w:pPr>
        <w:pStyle w:val="Heading2"/>
        <w:rPr>
          <w:lang w:bidi="he-IL"/>
        </w:rPr>
      </w:pPr>
      <w:r w:rsidRPr="00CD61EF">
        <w:rPr>
          <w:lang w:bidi="he-IL"/>
        </w:rPr>
        <w:t>Responsibility </w:t>
      </w:r>
    </w:p>
    <w:p w14:paraId="7EEBF22A" w14:textId="77777777" w:rsidR="00CD61EF" w:rsidRPr="00CD61EF" w:rsidRDefault="00CD61EF" w:rsidP="00CD61EF">
      <w:pPr>
        <w:pStyle w:val="Heading1"/>
        <w:numPr>
          <w:ilvl w:val="0"/>
          <w:numId w:val="0"/>
        </w:numPr>
        <w:rPr>
          <w:lang w:bidi="he-IL"/>
        </w:rPr>
      </w:pPr>
    </w:p>
    <w:p w14:paraId="0CDF19F0" w14:textId="23AC533E" w:rsidR="00CD61EF" w:rsidRDefault="00CD61EF" w:rsidP="00CD61EF">
      <w:pPr>
        <w:widowControl/>
        <w:tabs>
          <w:tab w:val="clear" w:pos="360"/>
        </w:tabs>
        <w:autoSpaceDE/>
        <w:autoSpaceDN/>
        <w:ind w:right="420"/>
        <w:rPr>
          <w:rFonts w:eastAsia="Times New Roman" w:cs="Times New Roman"/>
          <w:color w:val="333333"/>
          <w:lang w:bidi="he-IL"/>
        </w:rPr>
      </w:pPr>
      <w:r w:rsidRPr="00CD61EF">
        <w:rPr>
          <w:rFonts w:eastAsia="Times New Roman" w:cs="Times New Roman"/>
          <w:color w:val="333333"/>
          <w:lang w:bidi="he-IL"/>
        </w:rPr>
        <w:t>Responsibility for selection for this collection rests</w:t>
      </w:r>
      <w:r>
        <w:rPr>
          <w:rFonts w:eastAsia="Times New Roman" w:cs="Times New Roman"/>
          <w:color w:val="333333"/>
          <w:lang w:bidi="he-IL"/>
        </w:rPr>
        <w:t xml:space="preserve"> primarily</w:t>
      </w:r>
      <w:r w:rsidRPr="00CD61EF">
        <w:rPr>
          <w:rFonts w:eastAsia="Times New Roman" w:cs="Times New Roman"/>
          <w:color w:val="333333"/>
          <w:lang w:bidi="he-IL"/>
        </w:rPr>
        <w:t xml:space="preserve"> with the </w:t>
      </w:r>
      <w:r>
        <w:rPr>
          <w:rFonts w:eastAsia="Times New Roman" w:cs="Times New Roman"/>
          <w:color w:val="333333"/>
          <w:lang w:bidi="he-IL"/>
        </w:rPr>
        <w:t>D</w:t>
      </w:r>
      <w:r w:rsidRPr="00CD61EF">
        <w:rPr>
          <w:rFonts w:eastAsia="Times New Roman" w:cs="Times New Roman"/>
          <w:color w:val="333333"/>
          <w:lang w:bidi="he-IL"/>
        </w:rPr>
        <w:t xml:space="preserve">irector of the Instructional Resource Center, with </w:t>
      </w:r>
      <w:r>
        <w:rPr>
          <w:rFonts w:eastAsia="Times New Roman" w:cs="Times New Roman"/>
          <w:color w:val="333333"/>
          <w:lang w:bidi="he-IL"/>
        </w:rPr>
        <w:t>oversight</w:t>
      </w:r>
      <w:r w:rsidRPr="00CD61EF">
        <w:rPr>
          <w:rFonts w:eastAsia="Times New Roman" w:cs="Times New Roman"/>
          <w:color w:val="333333"/>
          <w:lang w:bidi="he-IL"/>
        </w:rPr>
        <w:t xml:space="preserve"> from the </w:t>
      </w:r>
      <w:r>
        <w:rPr>
          <w:rFonts w:eastAsia="Times New Roman" w:cs="Times New Roman"/>
          <w:color w:val="333333"/>
          <w:lang w:bidi="he-IL"/>
        </w:rPr>
        <w:t xml:space="preserve">Seminary Librarian and input from </w:t>
      </w:r>
      <w:r w:rsidRPr="00CD61EF">
        <w:rPr>
          <w:rFonts w:eastAsia="Times New Roman" w:cs="Times New Roman"/>
          <w:color w:val="333333"/>
          <w:lang w:bidi="he-IL"/>
        </w:rPr>
        <w:t>faculty, students, alumni, and other library staff members. </w:t>
      </w:r>
    </w:p>
    <w:p w14:paraId="3EF86259" w14:textId="77777777" w:rsidR="00CD61EF" w:rsidRPr="00CD61EF" w:rsidRDefault="00CD61EF" w:rsidP="00CD61EF">
      <w:pPr>
        <w:widowControl/>
        <w:tabs>
          <w:tab w:val="clear" w:pos="360"/>
        </w:tabs>
        <w:autoSpaceDE/>
        <w:autoSpaceDN/>
        <w:ind w:right="420"/>
        <w:rPr>
          <w:rFonts w:eastAsia="Times New Roman" w:cs="Times New Roman"/>
          <w:color w:val="333333"/>
          <w:lang w:bidi="he-IL"/>
        </w:rPr>
      </w:pPr>
    </w:p>
    <w:p w14:paraId="65F2C235" w14:textId="22783B09" w:rsidR="00CD61EF" w:rsidRDefault="00CD61EF" w:rsidP="00CD61EF">
      <w:pPr>
        <w:pStyle w:val="Heading2"/>
        <w:rPr>
          <w:lang w:bidi="he-IL"/>
        </w:rPr>
      </w:pPr>
      <w:r w:rsidRPr="00CD61EF">
        <w:rPr>
          <w:lang w:bidi="he-IL"/>
        </w:rPr>
        <w:t>Selection Guidelines </w:t>
      </w:r>
    </w:p>
    <w:p w14:paraId="468E8639" w14:textId="77777777" w:rsidR="00CD61EF" w:rsidRPr="00CD61EF" w:rsidRDefault="00CD61EF" w:rsidP="00CD61EF">
      <w:pPr>
        <w:pStyle w:val="Heading1"/>
        <w:numPr>
          <w:ilvl w:val="0"/>
          <w:numId w:val="0"/>
        </w:numPr>
        <w:rPr>
          <w:lang w:bidi="he-IL"/>
        </w:rPr>
      </w:pPr>
    </w:p>
    <w:p w14:paraId="2D116A09" w14:textId="1901E1BC" w:rsidR="00CD61EF" w:rsidRDefault="00CD61EF" w:rsidP="00CD61EF">
      <w:pPr>
        <w:widowControl/>
        <w:tabs>
          <w:tab w:val="clear" w:pos="360"/>
        </w:tabs>
        <w:autoSpaceDE/>
        <w:autoSpaceDN/>
        <w:ind w:right="420"/>
        <w:rPr>
          <w:rFonts w:eastAsia="Times New Roman" w:cs="Times New Roman"/>
          <w:color w:val="333333"/>
          <w:lang w:bidi="he-IL"/>
        </w:rPr>
      </w:pPr>
      <w:r w:rsidRPr="00CD61EF">
        <w:rPr>
          <w:rFonts w:eastAsia="Times New Roman" w:cs="Times New Roman"/>
          <w:color w:val="333333"/>
          <w:lang w:bidi="he-IL"/>
        </w:rPr>
        <w:t xml:space="preserve">Materials for the collection </w:t>
      </w:r>
      <w:r>
        <w:rPr>
          <w:rFonts w:eastAsia="Times New Roman" w:cs="Times New Roman"/>
          <w:color w:val="333333"/>
          <w:lang w:bidi="he-IL"/>
        </w:rPr>
        <w:t>will</w:t>
      </w:r>
      <w:r w:rsidRPr="00CD61EF">
        <w:rPr>
          <w:rFonts w:eastAsia="Times New Roman" w:cs="Times New Roman"/>
          <w:color w:val="333333"/>
          <w:lang w:bidi="he-IL"/>
        </w:rPr>
        <w:t xml:space="preserve"> be evaluated for theological soundness, educational effectiveness, inclusivity, and accessibility. However, the collection should also contain a few titles that do not reflect titles that do NOT meet these basic guidelines, so that students can see representative examples of poor choices. </w:t>
      </w:r>
    </w:p>
    <w:p w14:paraId="79D3B6DC" w14:textId="77777777" w:rsidR="00CD61EF" w:rsidRPr="00CD61EF" w:rsidRDefault="00CD61EF" w:rsidP="00CD61EF">
      <w:pPr>
        <w:widowControl/>
        <w:tabs>
          <w:tab w:val="clear" w:pos="360"/>
        </w:tabs>
        <w:autoSpaceDE/>
        <w:autoSpaceDN/>
        <w:ind w:right="420"/>
        <w:rPr>
          <w:rFonts w:eastAsia="Times New Roman" w:cs="Times New Roman"/>
          <w:color w:val="333333"/>
          <w:lang w:bidi="he-IL"/>
        </w:rPr>
      </w:pPr>
    </w:p>
    <w:p w14:paraId="101D9BA3" w14:textId="37F4CAC8" w:rsidR="00CD61EF" w:rsidRDefault="00CD61EF" w:rsidP="00CD61EF">
      <w:pPr>
        <w:pStyle w:val="Heading2"/>
        <w:rPr>
          <w:lang w:bidi="he-IL"/>
        </w:rPr>
      </w:pPr>
      <w:r w:rsidRPr="00CD61EF">
        <w:rPr>
          <w:lang w:bidi="he-IL"/>
        </w:rPr>
        <w:t>Access </w:t>
      </w:r>
    </w:p>
    <w:p w14:paraId="097ABA6A" w14:textId="77777777" w:rsidR="00CD61EF" w:rsidRPr="00CD61EF" w:rsidRDefault="00CD61EF" w:rsidP="00CD61EF">
      <w:pPr>
        <w:pStyle w:val="Heading1"/>
        <w:numPr>
          <w:ilvl w:val="0"/>
          <w:numId w:val="0"/>
        </w:numPr>
        <w:rPr>
          <w:lang w:bidi="he-IL"/>
        </w:rPr>
      </w:pPr>
    </w:p>
    <w:p w14:paraId="5AE870D0" w14:textId="735CB02A" w:rsidR="00CD61EF" w:rsidRPr="00CD61EF" w:rsidRDefault="00CD61EF" w:rsidP="00CD61EF">
      <w:pPr>
        <w:widowControl/>
        <w:tabs>
          <w:tab w:val="clear" w:pos="360"/>
        </w:tabs>
        <w:autoSpaceDE/>
        <w:autoSpaceDN/>
        <w:ind w:right="420"/>
        <w:rPr>
          <w:rFonts w:eastAsia="Times New Roman" w:cs="Times New Roman"/>
          <w:color w:val="333333"/>
          <w:lang w:bidi="he-IL"/>
        </w:rPr>
      </w:pPr>
      <w:r w:rsidRPr="00CD61EF">
        <w:rPr>
          <w:rFonts w:eastAsia="Times New Roman" w:cs="Times New Roman"/>
          <w:color w:val="333333"/>
          <w:lang w:bidi="he-IL"/>
        </w:rPr>
        <w:t xml:space="preserve">The curriculum collection is primarily intended to support our students as they learn to evaluate curricula for their future ministries. The physical collection is </w:t>
      </w:r>
      <w:r w:rsidR="00C7159D">
        <w:rPr>
          <w:rFonts w:eastAsia="Times New Roman" w:cs="Times New Roman"/>
          <w:color w:val="333333"/>
          <w:lang w:bidi="he-IL"/>
        </w:rPr>
        <w:t>accessible</w:t>
      </w:r>
      <w:r w:rsidRPr="00CD61EF">
        <w:rPr>
          <w:rFonts w:eastAsia="Times New Roman" w:cs="Times New Roman"/>
          <w:color w:val="333333"/>
          <w:lang w:bidi="he-IL"/>
        </w:rPr>
        <w:t xml:space="preserve"> </w:t>
      </w:r>
      <w:r w:rsidR="00C7159D">
        <w:rPr>
          <w:rFonts w:eastAsia="Times New Roman" w:cs="Times New Roman"/>
          <w:color w:val="333333"/>
          <w:lang w:bidi="he-IL"/>
        </w:rPr>
        <w:t>to</w:t>
      </w:r>
      <w:r w:rsidRPr="00CD61EF">
        <w:rPr>
          <w:rFonts w:eastAsia="Times New Roman" w:cs="Times New Roman"/>
          <w:color w:val="333333"/>
          <w:lang w:bidi="he-IL"/>
        </w:rPr>
        <w:t xml:space="preserve"> </w:t>
      </w:r>
      <w:r w:rsidR="00C7159D">
        <w:rPr>
          <w:rFonts w:eastAsia="Times New Roman" w:cs="Times New Roman"/>
          <w:color w:val="333333"/>
          <w:lang w:bidi="he-IL"/>
        </w:rPr>
        <w:t>students, faculty, and staff on the Richmond campus</w:t>
      </w:r>
      <w:r w:rsidRPr="00CD61EF">
        <w:rPr>
          <w:rFonts w:eastAsia="Times New Roman" w:cs="Times New Roman"/>
          <w:color w:val="333333"/>
          <w:lang w:bidi="he-IL"/>
        </w:rPr>
        <w:t xml:space="preserve">, and the online titles and platforms can be accessed by </w:t>
      </w:r>
      <w:r w:rsidR="00C7159D">
        <w:rPr>
          <w:rFonts w:eastAsia="Times New Roman" w:cs="Times New Roman"/>
          <w:color w:val="333333"/>
          <w:lang w:bidi="he-IL"/>
        </w:rPr>
        <w:t xml:space="preserve">all </w:t>
      </w:r>
      <w:r w:rsidRPr="00CD61EF">
        <w:rPr>
          <w:rFonts w:eastAsia="Times New Roman" w:cs="Times New Roman"/>
          <w:color w:val="333333"/>
          <w:lang w:bidi="he-IL"/>
        </w:rPr>
        <w:t>students</w:t>
      </w:r>
      <w:r w:rsidR="00C7159D">
        <w:rPr>
          <w:rFonts w:eastAsia="Times New Roman" w:cs="Times New Roman"/>
          <w:color w:val="333333"/>
          <w:lang w:bidi="he-IL"/>
        </w:rPr>
        <w:t>, faculty, and staff, on or off either campus</w:t>
      </w:r>
      <w:r w:rsidRPr="00CD61EF">
        <w:rPr>
          <w:rFonts w:eastAsia="Times New Roman" w:cs="Times New Roman"/>
          <w:color w:val="333333"/>
          <w:lang w:bidi="he-IL"/>
        </w:rPr>
        <w:t xml:space="preserve">. Additionally, the physical collection may also be borrowed by local </w:t>
      </w:r>
      <w:r w:rsidRPr="00CD61EF">
        <w:rPr>
          <w:rFonts w:eastAsia="Times New Roman" w:cs="Times New Roman"/>
          <w:color w:val="333333"/>
          <w:lang w:bidi="he-IL"/>
        </w:rPr>
        <w:lastRenderedPageBreak/>
        <w:t>area and community patrons as they evaluate curricula for use by their congregations. </w:t>
      </w:r>
    </w:p>
    <w:p w14:paraId="4ED30E53" w14:textId="77777777" w:rsidR="002A021E" w:rsidRPr="002A021E" w:rsidRDefault="002A021E" w:rsidP="002A021E"/>
    <w:p w14:paraId="3F03E97A" w14:textId="6803DCCD" w:rsidR="005D6DB8" w:rsidRDefault="002E24A9" w:rsidP="001A5678">
      <w:pPr>
        <w:pStyle w:val="Heading1"/>
      </w:pPr>
      <w:bookmarkStart w:id="95" w:name="_Toc178337522"/>
      <w:r w:rsidRPr="002D73D9">
        <w:t>UPSem Library &amp; Shalom Farms Community Seed Library</w:t>
      </w:r>
    </w:p>
    <w:p w14:paraId="359A63F6" w14:textId="22F10E3C" w:rsidR="00713D0A" w:rsidRDefault="00713D0A" w:rsidP="00713D0A">
      <w:pPr>
        <w:pStyle w:val="Heading2"/>
      </w:pPr>
      <w:r>
        <w:t>Introduction</w:t>
      </w:r>
    </w:p>
    <w:p w14:paraId="0414CBE1" w14:textId="77777777" w:rsidR="00713D0A" w:rsidRPr="002D73D9" w:rsidRDefault="00713D0A" w:rsidP="002D73D9">
      <w:pPr>
        <w:pStyle w:val="BodyText"/>
      </w:pPr>
    </w:p>
    <w:p w14:paraId="3DDC4A55" w14:textId="0F12855A" w:rsidR="002D73D9" w:rsidRDefault="00713D0A" w:rsidP="002D73D9">
      <w:pPr>
        <w:pStyle w:val="BodyText"/>
        <w:rPr>
          <w:rFonts w:cs="Times New Roman"/>
        </w:rPr>
      </w:pPr>
      <w:r w:rsidRPr="002D73D9">
        <w:t xml:space="preserve">The Union Presbyterian Seminary Library’s Richmond campus library has partnered with </w:t>
      </w:r>
      <w:r w:rsidRPr="002D73D9">
        <w:fldChar w:fldCharType="begin"/>
      </w:r>
      <w:r w:rsidRPr="002D73D9">
        <w:instrText>HYPERLINK "https://shalomfarms.org/"</w:instrText>
      </w:r>
      <w:r w:rsidRPr="002D73D9">
        <w:fldChar w:fldCharType="separate"/>
      </w:r>
      <w:r w:rsidRPr="002D73D9">
        <w:rPr>
          <w:rStyle w:val="Hyperlink"/>
        </w:rPr>
        <w:t>Shalom Farms</w:t>
      </w:r>
      <w:r w:rsidRPr="002D73D9">
        <w:fldChar w:fldCharType="end"/>
      </w:r>
      <w:r w:rsidRPr="002D73D9">
        <w:t xml:space="preserve"> to establish a free</w:t>
      </w:r>
      <w:r w:rsidR="002D73D9" w:rsidRPr="002D73D9">
        <w:rPr>
          <w:rFonts w:cs="Times New Roman"/>
        </w:rPr>
        <w:t xml:space="preserve"> community seed library</w:t>
      </w:r>
      <w:r w:rsidR="002D73D9">
        <w:rPr>
          <w:rFonts w:cs="Times New Roman"/>
        </w:rPr>
        <w:t>, which is housed</w:t>
      </w:r>
      <w:r w:rsidR="002D73D9" w:rsidRPr="002D73D9">
        <w:rPr>
          <w:rFonts w:cs="Times New Roman"/>
        </w:rPr>
        <w:t xml:space="preserve"> in the card catalog on the lower level of William Smith Morton Library</w:t>
      </w:r>
      <w:r w:rsidR="002D73D9">
        <w:rPr>
          <w:rFonts w:cs="Times New Roman"/>
        </w:rPr>
        <w:t>.</w:t>
      </w:r>
      <w:r w:rsidR="002D73D9" w:rsidRPr="002D73D9">
        <w:rPr>
          <w:rFonts w:cs="Times New Roman"/>
        </w:rPr>
        <w:t xml:space="preserve"> </w:t>
      </w:r>
      <w:r w:rsidR="002D73D9">
        <w:rPr>
          <w:rFonts w:cs="Times New Roman"/>
        </w:rPr>
        <w:t>Shalom Farms has donated</w:t>
      </w:r>
      <w:r w:rsidR="002D73D9" w:rsidRPr="002D73D9">
        <w:rPr>
          <w:rFonts w:cs="Times New Roman"/>
        </w:rPr>
        <w:t xml:space="preserve"> a large selection of vegetable, fruit, herb, and flower seeds that are freely available to the public. Over time we hope to cultivate a seed library full of climate-resilient seeds that grow well in our region. Gardening helps us connect with God’s very good creation (Gen 1:31) and is a sustainable way to nurture our bodies by exercising and eating more healthy foods.</w:t>
      </w:r>
    </w:p>
    <w:p w14:paraId="1612E866" w14:textId="77777777" w:rsidR="002D73D9" w:rsidRPr="002D73D9" w:rsidRDefault="002D73D9" w:rsidP="002D73D9">
      <w:pPr>
        <w:pStyle w:val="BodyText"/>
        <w:rPr>
          <w:rFonts w:cs="Times New Roman"/>
        </w:rPr>
      </w:pPr>
    </w:p>
    <w:p w14:paraId="22F11E3F" w14:textId="52B78B56" w:rsidR="002D73D9" w:rsidRDefault="002D73D9" w:rsidP="002D73D9">
      <w:pPr>
        <w:pStyle w:val="Heading2"/>
      </w:pPr>
      <w:r>
        <w:t xml:space="preserve">Access Privileges </w:t>
      </w:r>
    </w:p>
    <w:p w14:paraId="3F28C5E0" w14:textId="77777777" w:rsidR="004778A7" w:rsidRDefault="004778A7" w:rsidP="004778A7">
      <w:pPr>
        <w:pStyle w:val="Heading1"/>
        <w:numPr>
          <w:ilvl w:val="0"/>
          <w:numId w:val="0"/>
        </w:numPr>
      </w:pPr>
    </w:p>
    <w:p w14:paraId="3C413C7D" w14:textId="77777777" w:rsidR="002D73D9" w:rsidRDefault="002D73D9" w:rsidP="002D73D9">
      <w:pPr>
        <w:pStyle w:val="Heading2"/>
        <w:numPr>
          <w:ilvl w:val="0"/>
          <w:numId w:val="0"/>
        </w:numPr>
      </w:pPr>
      <w:r w:rsidRPr="002D73D9">
        <w:t>Anyone can use UPSem/Shalom Farms Community Seed Library</w:t>
      </w:r>
      <w:r>
        <w:t>; there is no requirement</w:t>
      </w:r>
      <w:r w:rsidRPr="002D73D9">
        <w:t xml:space="preserve"> to have a Library membership. </w:t>
      </w:r>
      <w:r>
        <w:t>Those who wish to take seeds should</w:t>
      </w:r>
      <w:r w:rsidRPr="002D73D9">
        <w:t xml:space="preserve"> fill out a user card and drop it in the sign-up box</w:t>
      </w:r>
      <w:r>
        <w:t xml:space="preserve"> atop the card catalog</w:t>
      </w:r>
      <w:r w:rsidRPr="002D73D9">
        <w:t xml:space="preserve">, then fill in </w:t>
      </w:r>
      <w:r>
        <w:t>their</w:t>
      </w:r>
      <w:r w:rsidRPr="002D73D9">
        <w:t xml:space="preserve"> name and email address on the seed check-out page for any seeds </w:t>
      </w:r>
      <w:r>
        <w:t>they</w:t>
      </w:r>
      <w:r w:rsidRPr="002D73D9">
        <w:t xml:space="preserve"> take. Users are welcome to take up to 10 different kinds of seeds per season (only one packet of a particular plant variety). There is growing information on the seed’s check-out page; we recommend </w:t>
      </w:r>
      <w:r>
        <w:t xml:space="preserve">that users </w:t>
      </w:r>
      <w:r w:rsidRPr="002D73D9">
        <w:t xml:space="preserve">snap a photo of it with </w:t>
      </w:r>
      <w:r>
        <w:t>their</w:t>
      </w:r>
      <w:r w:rsidRPr="002D73D9">
        <w:t xml:space="preserve"> phone camera. </w:t>
      </w:r>
    </w:p>
    <w:p w14:paraId="5FB38E18" w14:textId="77777777" w:rsidR="002D73D9" w:rsidRDefault="002D73D9" w:rsidP="002D73D9">
      <w:pPr>
        <w:pStyle w:val="Heading2"/>
        <w:numPr>
          <w:ilvl w:val="0"/>
          <w:numId w:val="0"/>
        </w:numPr>
      </w:pPr>
    </w:p>
    <w:p w14:paraId="39DA5D7B" w14:textId="77777777" w:rsidR="002D73D9" w:rsidRDefault="002D73D9" w:rsidP="002D73D9">
      <w:pPr>
        <w:pStyle w:val="Heading2"/>
      </w:pPr>
      <w:r>
        <w:t>Donations</w:t>
      </w:r>
    </w:p>
    <w:p w14:paraId="45205449" w14:textId="77777777" w:rsidR="004778A7" w:rsidRDefault="004778A7" w:rsidP="004778A7">
      <w:pPr>
        <w:pStyle w:val="Heading2"/>
        <w:numPr>
          <w:ilvl w:val="0"/>
          <w:numId w:val="0"/>
        </w:numPr>
      </w:pPr>
    </w:p>
    <w:p w14:paraId="4F6FB739" w14:textId="6CDA0AB0" w:rsidR="00713D0A" w:rsidRPr="002D73D9" w:rsidRDefault="002D73D9" w:rsidP="002D73D9">
      <w:pPr>
        <w:pStyle w:val="Heading2"/>
        <w:numPr>
          <w:ilvl w:val="0"/>
          <w:numId w:val="0"/>
        </w:numPr>
      </w:pPr>
      <w:r>
        <w:t>Users</w:t>
      </w:r>
      <w:r w:rsidRPr="002D73D9">
        <w:t xml:space="preserve"> can help the seed library grow by drying some of the seeds from </w:t>
      </w:r>
      <w:r>
        <w:t>their</w:t>
      </w:r>
      <w:r w:rsidRPr="002D73D9">
        <w:t xml:space="preserve"> harvest and donating them back to the library for others to grow next year</w:t>
      </w:r>
      <w:r>
        <w:t>.</w:t>
      </w:r>
      <w:r w:rsidRPr="002D73D9">
        <w:t xml:space="preserve"> </w:t>
      </w:r>
    </w:p>
    <w:p w14:paraId="1420CAE9" w14:textId="77777777" w:rsidR="005D6DB8" w:rsidRDefault="005D6DB8" w:rsidP="005D6DB8">
      <w:pPr>
        <w:pStyle w:val="ListParagraph"/>
      </w:pPr>
    </w:p>
    <w:p w14:paraId="4B6E8D9A" w14:textId="77777777" w:rsidR="004778A7" w:rsidRDefault="004778A7" w:rsidP="005D6DB8">
      <w:pPr>
        <w:pStyle w:val="ListParagraph"/>
      </w:pPr>
    </w:p>
    <w:p w14:paraId="271F8F9B" w14:textId="7F17617D" w:rsidR="00896B15" w:rsidRPr="00BE0365" w:rsidRDefault="00896B15" w:rsidP="001A5678">
      <w:pPr>
        <w:pStyle w:val="Heading1"/>
      </w:pPr>
      <w:r w:rsidRPr="00BE0365">
        <w:t>Access to Library Resources and Services</w:t>
      </w:r>
      <w:bookmarkEnd w:id="95"/>
    </w:p>
    <w:p w14:paraId="00D4EA28" w14:textId="77777777" w:rsidR="00896B15" w:rsidRPr="00BE0365" w:rsidRDefault="00896B15" w:rsidP="00FB49B9">
      <w:pPr>
        <w:pStyle w:val="BodyText"/>
      </w:pPr>
    </w:p>
    <w:p w14:paraId="0327A088" w14:textId="77777777" w:rsidR="00896B15" w:rsidRPr="00BE0365" w:rsidRDefault="00896B15" w:rsidP="001A5678">
      <w:pPr>
        <w:pStyle w:val="Heading2"/>
      </w:pPr>
      <w:bookmarkStart w:id="96" w:name="A._Introduction"/>
      <w:bookmarkStart w:id="97" w:name="_bookmark51"/>
      <w:bookmarkStart w:id="98" w:name="_Toc178337523"/>
      <w:bookmarkEnd w:id="96"/>
      <w:bookmarkEnd w:id="97"/>
      <w:r w:rsidRPr="00BE0365">
        <w:t>Introduction</w:t>
      </w:r>
      <w:bookmarkEnd w:id="98"/>
    </w:p>
    <w:p w14:paraId="22462407" w14:textId="77777777" w:rsidR="00896B15" w:rsidRPr="00BE0365" w:rsidRDefault="00896B15" w:rsidP="00FB49B9">
      <w:pPr>
        <w:pStyle w:val="BodyText"/>
      </w:pPr>
    </w:p>
    <w:p w14:paraId="77E0DC5E" w14:textId="77777777" w:rsidR="00896B15" w:rsidRPr="00BE0365" w:rsidRDefault="00896B15" w:rsidP="00FB49B9">
      <w:pPr>
        <w:pStyle w:val="BodyText"/>
      </w:pPr>
      <w:r w:rsidRPr="00BE0365">
        <w:t>The Union Presbyterian Seminary Library, with service locations in Richmond, Virginia and Charlotte, North Carolina, is committed to providing students and faculty with access to robust resource collections and timely support services regardless of their physical location. This commitment includes:</w:t>
      </w:r>
    </w:p>
    <w:p w14:paraId="08730012" w14:textId="77777777" w:rsidR="00896B15" w:rsidRPr="00BE0365" w:rsidRDefault="00896B15" w:rsidP="00FB49B9">
      <w:pPr>
        <w:pStyle w:val="BodyText"/>
      </w:pPr>
    </w:p>
    <w:p w14:paraId="3ED65C6D" w14:textId="608F818E" w:rsidR="00896B15" w:rsidRPr="00BE0365" w:rsidRDefault="00896B15" w:rsidP="0087346C">
      <w:pPr>
        <w:pStyle w:val="ListParagraph"/>
        <w:numPr>
          <w:ilvl w:val="0"/>
          <w:numId w:val="1"/>
        </w:numPr>
      </w:pPr>
      <w:r w:rsidRPr="00BE0365">
        <w:t>Timely access to relevant books, in print</w:t>
      </w:r>
      <w:r w:rsidR="003E068D">
        <w:t xml:space="preserve">, </w:t>
      </w:r>
      <w:r w:rsidRPr="00BE0365">
        <w:t>electronic</w:t>
      </w:r>
      <w:r w:rsidR="003E068D">
        <w:t>, and occasionally audio</w:t>
      </w:r>
      <w:r w:rsidRPr="00BE0365">
        <w:t xml:space="preserve"> format</w:t>
      </w:r>
    </w:p>
    <w:p w14:paraId="40A489AE" w14:textId="77777777" w:rsidR="00896B15" w:rsidRDefault="00896B15" w:rsidP="0087346C">
      <w:pPr>
        <w:pStyle w:val="ListParagraph"/>
        <w:numPr>
          <w:ilvl w:val="0"/>
          <w:numId w:val="1"/>
        </w:numPr>
      </w:pPr>
      <w:r w:rsidRPr="00BE0365">
        <w:lastRenderedPageBreak/>
        <w:t>Timely access to key journal literature, both in print and in electronic format</w:t>
      </w:r>
    </w:p>
    <w:p w14:paraId="741728B1" w14:textId="6F178C53" w:rsidR="004A7F9F" w:rsidRPr="004778A7" w:rsidRDefault="004A7F9F" w:rsidP="0087346C">
      <w:pPr>
        <w:pStyle w:val="ListParagraph"/>
        <w:numPr>
          <w:ilvl w:val="0"/>
          <w:numId w:val="1"/>
        </w:numPr>
        <w:rPr>
          <w:color w:val="000000" w:themeColor="text1"/>
        </w:rPr>
      </w:pPr>
      <w:r w:rsidRPr="004778A7">
        <w:rPr>
          <w:color w:val="000000" w:themeColor="text1"/>
        </w:rPr>
        <w:t>Timely access to key streaming media resources</w:t>
      </w:r>
    </w:p>
    <w:p w14:paraId="0342A803" w14:textId="77777777" w:rsidR="00896B15" w:rsidRPr="00BE0365" w:rsidRDefault="00896B15" w:rsidP="0087346C">
      <w:pPr>
        <w:pStyle w:val="ListParagraph"/>
        <w:numPr>
          <w:ilvl w:val="0"/>
          <w:numId w:val="1"/>
        </w:numPr>
      </w:pPr>
      <w:r w:rsidRPr="00BE0365">
        <w:t>On-site and remote access to a large collection of research databases</w:t>
      </w:r>
    </w:p>
    <w:p w14:paraId="2F343FBA" w14:textId="77777777" w:rsidR="00896B15" w:rsidRPr="00BE0365" w:rsidRDefault="00896B15" w:rsidP="0087346C">
      <w:pPr>
        <w:pStyle w:val="ListParagraph"/>
        <w:numPr>
          <w:ilvl w:val="0"/>
          <w:numId w:val="1"/>
        </w:numPr>
      </w:pPr>
      <w:r w:rsidRPr="00BE0365">
        <w:t>Access to a growing collection of online research guides</w:t>
      </w:r>
    </w:p>
    <w:p w14:paraId="027D84BD" w14:textId="77777777" w:rsidR="00896B15" w:rsidRPr="00BE0365" w:rsidRDefault="00896B15" w:rsidP="0087346C">
      <w:pPr>
        <w:pStyle w:val="ListParagraph"/>
        <w:numPr>
          <w:ilvl w:val="0"/>
          <w:numId w:val="1"/>
        </w:numPr>
      </w:pPr>
      <w:r w:rsidRPr="00BE0365">
        <w:t>Access to Interlibrary Loan Services</w:t>
      </w:r>
    </w:p>
    <w:p w14:paraId="2459F9B0" w14:textId="77777777" w:rsidR="00896B15" w:rsidRPr="00BE0365" w:rsidRDefault="00896B15" w:rsidP="0087346C">
      <w:pPr>
        <w:pStyle w:val="ListParagraph"/>
        <w:numPr>
          <w:ilvl w:val="0"/>
          <w:numId w:val="1"/>
        </w:numPr>
      </w:pPr>
      <w:r w:rsidRPr="00BE0365">
        <w:t>Access to timely reference services and research assistance</w:t>
      </w:r>
    </w:p>
    <w:p w14:paraId="2ACCA32B" w14:textId="77777777" w:rsidR="00896B15" w:rsidRPr="00BE0365" w:rsidRDefault="00896B15" w:rsidP="00FB49B9">
      <w:pPr>
        <w:pStyle w:val="BodyText"/>
      </w:pPr>
    </w:p>
    <w:p w14:paraId="079C6504" w14:textId="77777777" w:rsidR="00896B15" w:rsidRPr="00BE0365" w:rsidRDefault="00896B15" w:rsidP="001A5678">
      <w:pPr>
        <w:pStyle w:val="Heading2"/>
      </w:pPr>
      <w:bookmarkStart w:id="99" w:name="B._Access_Privileges_by_Patron_Status"/>
      <w:bookmarkStart w:id="100" w:name="_bookmark52"/>
      <w:bookmarkStart w:id="101" w:name="_Toc178337524"/>
      <w:bookmarkEnd w:id="99"/>
      <w:bookmarkEnd w:id="100"/>
      <w:r w:rsidRPr="00BE0365">
        <w:t>Access Privileges by Patron Status</w:t>
      </w:r>
      <w:bookmarkEnd w:id="101"/>
    </w:p>
    <w:p w14:paraId="15DC0D5E" w14:textId="77777777" w:rsidR="00896B15" w:rsidRPr="002A021E" w:rsidRDefault="00896B15" w:rsidP="00FB49B9">
      <w:pPr>
        <w:pStyle w:val="BodyText"/>
        <w:rPr>
          <w:bCs/>
        </w:rPr>
      </w:pPr>
    </w:p>
    <w:p w14:paraId="35F98A7E" w14:textId="77777777" w:rsidR="00896B15" w:rsidRPr="00167825" w:rsidRDefault="00896B15" w:rsidP="001A5678">
      <w:pPr>
        <w:pStyle w:val="Heading3"/>
      </w:pPr>
      <w:bookmarkStart w:id="102" w:name="_bookmark53"/>
      <w:bookmarkEnd w:id="102"/>
      <w:r w:rsidRPr="00167825">
        <w:t>Student and Faculty Access and User Privileges</w:t>
      </w:r>
    </w:p>
    <w:p w14:paraId="5646AE04" w14:textId="62A440DE" w:rsidR="00896B15" w:rsidRPr="00BE0365" w:rsidRDefault="00896B15" w:rsidP="00664C26">
      <w:pPr>
        <w:pStyle w:val="BodyText"/>
        <w:ind w:left="720"/>
      </w:pPr>
      <w:r w:rsidRPr="00BE0365">
        <w:t>Physical access to Library collections and services is provided to students and faculty through regular library operating hours on the Seminary’s Richmond and</w:t>
      </w:r>
      <w:r w:rsidR="00664C26">
        <w:t xml:space="preserve"> </w:t>
      </w:r>
      <w:r w:rsidRPr="00BE0365">
        <w:t xml:space="preserve">Charlotte Campuses. With the overlap between the Richmond and Charlotte campus schedules, Library staff are on duty and ready to deliver library services in person for up to </w:t>
      </w:r>
      <w:r w:rsidR="00664C26">
        <w:t>52</w:t>
      </w:r>
      <w:r w:rsidRPr="00BE0365">
        <w:t xml:space="preserve"> hours a week, plus extended hours </w:t>
      </w:r>
      <w:r w:rsidR="00664C26">
        <w:t>on days when students are on campus in Charlotte</w:t>
      </w:r>
      <w:r w:rsidR="002C6DB1">
        <w:t>,</w:t>
      </w:r>
      <w:r w:rsidR="00664C26">
        <w:t xml:space="preserve"> and </w:t>
      </w:r>
      <w:r w:rsidRPr="00BE0365">
        <w:t xml:space="preserve">during exam periods. Richmond’s physical service hours dip to </w:t>
      </w:r>
      <w:r w:rsidR="00664C26">
        <w:t>40</w:t>
      </w:r>
      <w:r w:rsidRPr="00BE0365">
        <w:t xml:space="preserve"> during the summer, when fewer courses are offered and many faculty members are away, to conserve staff funding for periods of greater use. </w:t>
      </w:r>
    </w:p>
    <w:p w14:paraId="708EA911" w14:textId="77777777" w:rsidR="00896B15" w:rsidRPr="00BE0365" w:rsidRDefault="00896B15" w:rsidP="002A021E">
      <w:pPr>
        <w:pStyle w:val="BodyText"/>
        <w:ind w:left="720"/>
      </w:pPr>
    </w:p>
    <w:p w14:paraId="2BF8D44F" w14:textId="305FE7EC" w:rsidR="00896B15" w:rsidRPr="00BE0365" w:rsidRDefault="00896B15" w:rsidP="002A021E">
      <w:pPr>
        <w:pStyle w:val="BodyText"/>
        <w:ind w:left="720"/>
      </w:pPr>
      <w:r w:rsidRPr="00BE0365">
        <w:t xml:space="preserve">For students and faculty, the process of setting up a Library account and gaining credentials to access both one’s library account and the library’s electronic resources begins when they are granted a student or faculty ID card by the institution. The barcode that is printed on their ID cards becomes their library account number and they use a 3-digit PIN with the barcode number to sign in to library services online. After a student or faculty member’s library account has been created, they receive information on how to check their library accounts online, request renewals, place holds, etc. </w:t>
      </w:r>
      <w:r w:rsidR="00F14853">
        <w:t>Students are provided with $5.00 copy cards to access the mobile printing service or photocopiers. Scanning options are also available free of charge.</w:t>
      </w:r>
      <w:r w:rsidRPr="00BE0365">
        <w:t xml:space="preserve"> Faculty members are allowed free access to copyin</w:t>
      </w:r>
      <w:r w:rsidR="00F14853">
        <w:t>g</w:t>
      </w:r>
      <w:r w:rsidRPr="00BE0365">
        <w:t xml:space="preserve"> services related to course reserves and may also use departmental copy codes on Library copiers.</w:t>
      </w:r>
    </w:p>
    <w:p w14:paraId="03F59A2B" w14:textId="77777777" w:rsidR="00896B15" w:rsidRPr="00BE0365" w:rsidRDefault="00896B15" w:rsidP="002A021E">
      <w:pPr>
        <w:pStyle w:val="BodyText"/>
        <w:ind w:left="720"/>
      </w:pPr>
    </w:p>
    <w:p w14:paraId="60A825DC" w14:textId="05F078B7" w:rsidR="00896B15" w:rsidRPr="00BE0365" w:rsidRDefault="00896B15" w:rsidP="002A021E">
      <w:pPr>
        <w:pStyle w:val="BodyText"/>
        <w:ind w:left="720"/>
      </w:pPr>
      <w:r w:rsidRPr="00BE0365">
        <w:t>Current students and faculty are entitled to access Library databases, e-books, and other electronic resources both on campus and off campus. When connected</w:t>
      </w:r>
      <w:r w:rsidR="002A021E">
        <w:t xml:space="preserve"> </w:t>
      </w:r>
      <w:r w:rsidRPr="00BE0365">
        <w:t xml:space="preserve">to the Seminary network via a wired or wireless connection on either campus (in Richmond or Charlotte library facilities, faculty offices, or dormitories, etc.), students and faculty are connected seamlessly to the library resources that they need. Students and faculty members who are off campus are asked to log in with their library account credentials when they click on a resource for which use is limited by a license or agreement. Our OpenAthens user authentication service is integrated with our catalog (Symphony) and </w:t>
      </w:r>
      <w:r w:rsidRPr="00CD61EF">
        <w:t>electronic discovery layer (Enterprise)</w:t>
      </w:r>
      <w:r w:rsidRPr="00BE0365">
        <w:t xml:space="preserve"> such that it can </w:t>
      </w:r>
      <w:r w:rsidRPr="00BE0365">
        <w:lastRenderedPageBreak/>
        <w:t>differentiate between users of different types, separated into distinct “permission sets”, providing each user with access to the electronic resources to which they are entitled according to the Library’s site licenses and user service agreements.</w:t>
      </w:r>
    </w:p>
    <w:p w14:paraId="2DC158DE" w14:textId="77777777" w:rsidR="00896B15" w:rsidRPr="00BE0365" w:rsidRDefault="00896B15" w:rsidP="00FB49B9">
      <w:pPr>
        <w:pStyle w:val="BodyText"/>
      </w:pPr>
    </w:p>
    <w:p w14:paraId="6D7AFE5C" w14:textId="77777777" w:rsidR="00896B15" w:rsidRPr="002E24A9" w:rsidRDefault="00896B15" w:rsidP="001A5678">
      <w:pPr>
        <w:pStyle w:val="Heading3"/>
      </w:pPr>
      <w:bookmarkStart w:id="103" w:name="_bookmark54"/>
      <w:bookmarkEnd w:id="103"/>
      <w:r w:rsidRPr="002E24A9">
        <w:t>Alumni Access and User Privileges</w:t>
      </w:r>
    </w:p>
    <w:p w14:paraId="39C2FD7F" w14:textId="167CBC3E" w:rsidR="00877C68" w:rsidRDefault="00877C68" w:rsidP="00877C68">
      <w:pPr>
        <w:pStyle w:val="BodyText"/>
        <w:ind w:left="720"/>
      </w:pPr>
      <w:r>
        <w:t xml:space="preserve">If you are a graduate of Union Presbyterian Seminary, ATS, PSCE, UTS, Union-PSCE or Baptist Theological Seminary </w:t>
      </w:r>
      <w:r w:rsidR="00AB2FBC">
        <w:t>at</w:t>
      </w:r>
      <w:r>
        <w:t xml:space="preserve"> Richmond, physical access to Library collections and services is provided to alumni through regular library operating hours on the Seminary’s Richmond and Charlotte </w:t>
      </w:r>
      <w:r w:rsidR="00852EAE">
        <w:t>c</w:t>
      </w:r>
      <w:r>
        <w:t xml:space="preserve">ampuses. With the overlap between the Richmond and Charlotte campus schedules, Library staff are on duty and ready to deliver library services in person for up to </w:t>
      </w:r>
      <w:r w:rsidR="00471AFD">
        <w:t>56</w:t>
      </w:r>
      <w:r>
        <w:t xml:space="preserve"> </w:t>
      </w:r>
      <w:r w:rsidRPr="00471AFD">
        <w:t>hours</w:t>
      </w:r>
      <w:r>
        <w:t xml:space="preserve"> a week.</w:t>
      </w:r>
    </w:p>
    <w:p w14:paraId="0883C92E" w14:textId="77777777" w:rsidR="00877C68" w:rsidRDefault="00877C68" w:rsidP="00877C68">
      <w:pPr>
        <w:pStyle w:val="BodyText"/>
        <w:ind w:left="720"/>
      </w:pPr>
    </w:p>
    <w:p w14:paraId="77AF10EE" w14:textId="197ED348" w:rsidR="00896B15" w:rsidRDefault="00270153" w:rsidP="00877C68">
      <w:pPr>
        <w:pStyle w:val="BodyText"/>
        <w:ind w:left="720"/>
      </w:pPr>
      <w:r>
        <w:t xml:space="preserve">When a student </w:t>
      </w:r>
      <w:r w:rsidR="00E643C1">
        <w:t>graduates, the Circulation Supervisor in Richmond or Charlotte</w:t>
      </w:r>
      <w:r w:rsidR="008746B1">
        <w:t xml:space="preserve"> Library assistant</w:t>
      </w:r>
      <w:r w:rsidR="00E643C1">
        <w:t xml:space="preserve"> will convert their student Library account to an alumni account. </w:t>
      </w:r>
      <w:r w:rsidR="00DF6326">
        <w:t>The</w:t>
      </w:r>
      <w:r w:rsidR="00877C68">
        <w:t xml:space="preserve"> student ID card</w:t>
      </w:r>
      <w:r w:rsidR="00DF6326">
        <w:t xml:space="preserve"> issued</w:t>
      </w:r>
      <w:r w:rsidR="00877C68">
        <w:t xml:space="preserve"> by the institution</w:t>
      </w:r>
      <w:r w:rsidR="00DF6326">
        <w:t xml:space="preserve"> </w:t>
      </w:r>
      <w:r w:rsidR="00877C68">
        <w:t>will continue</w:t>
      </w:r>
      <w:r w:rsidR="00E643C1">
        <w:t xml:space="preserve"> </w:t>
      </w:r>
      <w:r w:rsidR="00877C68">
        <w:t xml:space="preserve">to serve as </w:t>
      </w:r>
      <w:r w:rsidR="0053282C">
        <w:t>that individual’s</w:t>
      </w:r>
      <w:r w:rsidR="00877C68">
        <w:t xml:space="preserve"> alumn</w:t>
      </w:r>
      <w:r w:rsidR="00521E04">
        <w:t>i</w:t>
      </w:r>
      <w:r w:rsidR="00877C68">
        <w:t xml:space="preserve"> ID card. The barcode that is printed on the ID cards </w:t>
      </w:r>
      <w:r w:rsidR="00E643C1">
        <w:t xml:space="preserve">continues to </w:t>
      </w:r>
      <w:r w:rsidR="0053282C">
        <w:t>constitute</w:t>
      </w:r>
      <w:r w:rsidR="00877C68">
        <w:t xml:space="preserve"> the</w:t>
      </w:r>
      <w:r w:rsidR="0053282C">
        <w:t xml:space="preserve"> individual’s</w:t>
      </w:r>
      <w:r w:rsidR="00877C68">
        <w:t xml:space="preserve"> </w:t>
      </w:r>
      <w:r w:rsidR="00303809">
        <w:t>L</w:t>
      </w:r>
      <w:r w:rsidR="00877C68">
        <w:t>ibrary account number</w:t>
      </w:r>
      <w:r w:rsidR="00DF23FD">
        <w:t>,</w:t>
      </w:r>
      <w:r w:rsidR="00877C68">
        <w:t xml:space="preserve"> and they use </w:t>
      </w:r>
      <w:r w:rsidR="00303809">
        <w:t>the same</w:t>
      </w:r>
      <w:r w:rsidR="00877C68">
        <w:t xml:space="preserve"> 3-digit PIN </w:t>
      </w:r>
      <w:r w:rsidR="00DF23FD">
        <w:t xml:space="preserve">(the first three letters of the student’s surname, not case-specific) </w:t>
      </w:r>
      <w:r w:rsidR="00877C68">
        <w:t>to log in</w:t>
      </w:r>
      <w:r w:rsidR="00521E04">
        <w:t xml:space="preserve"> remotely to</w:t>
      </w:r>
      <w:r w:rsidR="00877C68">
        <w:t xml:space="preserve"> digital alumni resources. After </w:t>
      </w:r>
      <w:r w:rsidR="00303809">
        <w:t>graduation</w:t>
      </w:r>
      <w:r w:rsidR="0044058C">
        <w:t xml:space="preserve"> or upon request</w:t>
      </w:r>
      <w:r w:rsidR="00877C68">
        <w:t xml:space="preserve">, </w:t>
      </w:r>
      <w:r w:rsidR="00303809">
        <w:t>alumni</w:t>
      </w:r>
      <w:r w:rsidR="00877C68">
        <w:t xml:space="preserve"> receive information on how to check their library accounts online, request renewals, place holds, and access digital alumni resources online. Alumni who do not have their ID card or who are not currently registered may either complete the library patron registration form online or register in person at the library circulation desk.</w:t>
      </w:r>
    </w:p>
    <w:p w14:paraId="779F162A" w14:textId="77777777" w:rsidR="00877C68" w:rsidRPr="00BE0365" w:rsidRDefault="00877C68" w:rsidP="00877C68">
      <w:pPr>
        <w:pStyle w:val="BodyText"/>
        <w:ind w:left="720"/>
      </w:pPr>
    </w:p>
    <w:p w14:paraId="12296ADB" w14:textId="22712470" w:rsidR="00896B15" w:rsidRPr="002E24A9" w:rsidRDefault="00F14853" w:rsidP="001A5678">
      <w:pPr>
        <w:pStyle w:val="Heading3"/>
      </w:pPr>
      <w:bookmarkStart w:id="104" w:name="_bookmark55"/>
      <w:bookmarkEnd w:id="104"/>
      <w:r w:rsidRPr="002E24A9">
        <w:t>Paid memberships for community members.</w:t>
      </w:r>
    </w:p>
    <w:p w14:paraId="09B42D99" w14:textId="1E8EB30D" w:rsidR="00F14853" w:rsidRPr="00F14853" w:rsidRDefault="00F14853" w:rsidP="00F14853">
      <w:pPr>
        <w:pStyle w:val="paragraph"/>
        <w:spacing w:before="0" w:beforeAutospacing="0" w:after="0" w:afterAutospacing="0"/>
        <w:ind w:left="720" w:right="420"/>
        <w:textAlignment w:val="baseline"/>
        <w:rPr>
          <w:rFonts w:ascii="Georgia" w:hAnsi="Georgia" w:cs="Segoe UI"/>
          <w:sz w:val="18"/>
          <w:szCs w:val="18"/>
        </w:rPr>
      </w:pPr>
      <w:bookmarkStart w:id="105" w:name="_bookmark56"/>
      <w:bookmarkEnd w:id="105"/>
      <w:r w:rsidRPr="00F14853">
        <w:rPr>
          <w:rStyle w:val="normaltextrun"/>
          <w:rFonts w:ascii="Georgia" w:eastAsiaTheme="majorEastAsia" w:hAnsi="Georgia" w:cs="Segoe UI"/>
        </w:rPr>
        <w:t xml:space="preserve">Physical access to Library </w:t>
      </w:r>
      <w:r w:rsidR="00061AF6">
        <w:rPr>
          <w:rStyle w:val="normaltextrun"/>
          <w:rFonts w:ascii="Georgia" w:eastAsiaTheme="majorEastAsia" w:hAnsi="Georgia" w:cs="Segoe UI"/>
        </w:rPr>
        <w:t xml:space="preserve">print and electronic </w:t>
      </w:r>
      <w:r w:rsidRPr="00F14853">
        <w:rPr>
          <w:rStyle w:val="normaltextrun"/>
          <w:rFonts w:ascii="Georgia" w:eastAsiaTheme="majorEastAsia" w:hAnsi="Georgia" w:cs="Segoe UI"/>
        </w:rPr>
        <w:t xml:space="preserve">collections and services is </w:t>
      </w:r>
      <w:r>
        <w:rPr>
          <w:rStyle w:val="normaltextrun"/>
          <w:rFonts w:ascii="Georgia" w:eastAsiaTheme="majorEastAsia" w:hAnsi="Georgia" w:cs="Segoe UI"/>
        </w:rPr>
        <w:t>available</w:t>
      </w:r>
      <w:r w:rsidRPr="00F14853">
        <w:rPr>
          <w:rStyle w:val="normaltextrun"/>
          <w:rFonts w:ascii="Georgia" w:eastAsiaTheme="majorEastAsia" w:hAnsi="Georgia" w:cs="Segoe UI"/>
        </w:rPr>
        <w:t xml:space="preserve"> </w:t>
      </w:r>
      <w:r>
        <w:rPr>
          <w:rStyle w:val="normaltextrun"/>
          <w:rFonts w:ascii="Georgia" w:eastAsiaTheme="majorEastAsia" w:hAnsi="Georgia" w:cs="Segoe UI"/>
        </w:rPr>
        <w:t>during</w:t>
      </w:r>
      <w:r w:rsidRPr="00F14853">
        <w:rPr>
          <w:rStyle w:val="normaltextrun"/>
          <w:rFonts w:ascii="Georgia" w:eastAsiaTheme="majorEastAsia" w:hAnsi="Georgia" w:cs="Segoe UI"/>
        </w:rPr>
        <w:t xml:space="preserve"> regular library operating hours</w:t>
      </w:r>
      <w:r w:rsidR="00067D3B">
        <w:rPr>
          <w:rStyle w:val="normaltextrun"/>
          <w:rFonts w:ascii="Georgia" w:eastAsiaTheme="majorEastAsia" w:hAnsi="Georgia" w:cs="Segoe UI"/>
        </w:rPr>
        <w:t xml:space="preserve">, </w:t>
      </w:r>
      <w:r w:rsidRPr="00F14853">
        <w:rPr>
          <w:rStyle w:val="normaltextrun"/>
          <w:rFonts w:ascii="Georgia" w:eastAsiaTheme="majorEastAsia" w:hAnsi="Georgia" w:cs="Segoe UI"/>
        </w:rPr>
        <w:t xml:space="preserve">on </w:t>
      </w:r>
      <w:r>
        <w:rPr>
          <w:rStyle w:val="normaltextrun"/>
          <w:rFonts w:ascii="Georgia" w:eastAsiaTheme="majorEastAsia" w:hAnsi="Georgia" w:cs="Segoe UI"/>
        </w:rPr>
        <w:t>either</w:t>
      </w:r>
      <w:r w:rsidRPr="00F14853">
        <w:rPr>
          <w:rStyle w:val="normaltextrun"/>
          <w:rFonts w:ascii="Georgia" w:eastAsiaTheme="majorEastAsia" w:hAnsi="Georgia" w:cs="Segoe UI"/>
        </w:rPr>
        <w:t xml:space="preserve"> </w:t>
      </w:r>
      <w:r>
        <w:rPr>
          <w:rStyle w:val="normaltextrun"/>
          <w:rFonts w:ascii="Georgia" w:eastAsiaTheme="majorEastAsia" w:hAnsi="Georgia" w:cs="Segoe UI"/>
        </w:rPr>
        <w:t>c</w:t>
      </w:r>
      <w:r w:rsidRPr="00F14853">
        <w:rPr>
          <w:rStyle w:val="normaltextrun"/>
          <w:rFonts w:ascii="Georgia" w:eastAsiaTheme="majorEastAsia" w:hAnsi="Georgia" w:cs="Segoe UI"/>
        </w:rPr>
        <w:t>ampus</w:t>
      </w:r>
      <w:r w:rsidR="00067D3B">
        <w:rPr>
          <w:rStyle w:val="normaltextrun"/>
          <w:rFonts w:ascii="Georgia" w:eastAsiaTheme="majorEastAsia" w:hAnsi="Georgia" w:cs="Segoe UI"/>
        </w:rPr>
        <w:t xml:space="preserve">, to </w:t>
      </w:r>
      <w:r w:rsidR="00061AF6">
        <w:rPr>
          <w:rStyle w:val="normaltextrun"/>
          <w:rFonts w:ascii="Georgia" w:eastAsiaTheme="majorEastAsia" w:hAnsi="Georgia" w:cs="Segoe UI"/>
        </w:rPr>
        <w:t>any patron without cost</w:t>
      </w:r>
      <w:r w:rsidRPr="00F14853">
        <w:rPr>
          <w:rStyle w:val="normaltextrun"/>
          <w:rFonts w:ascii="Georgia" w:eastAsiaTheme="majorEastAsia" w:hAnsi="Georgia" w:cs="Segoe UI"/>
        </w:rPr>
        <w:t xml:space="preserve">. With the overlap between the Richmond and Charlotte campus schedules, Library staff are on duty and ready to deliver library services in person for up to </w:t>
      </w:r>
      <w:r>
        <w:rPr>
          <w:rStyle w:val="normaltextrun"/>
          <w:rFonts w:ascii="Georgia" w:eastAsiaTheme="majorEastAsia" w:hAnsi="Georgia" w:cs="Segoe UI"/>
        </w:rPr>
        <w:t>56</w:t>
      </w:r>
      <w:r w:rsidRPr="00F14853">
        <w:rPr>
          <w:rStyle w:val="normaltextrun"/>
          <w:rFonts w:ascii="Georgia" w:eastAsiaTheme="majorEastAsia" w:hAnsi="Georgia" w:cs="Segoe UI"/>
        </w:rPr>
        <w:t xml:space="preserve"> hours a week.</w:t>
      </w:r>
      <w:r w:rsidRPr="00F14853">
        <w:rPr>
          <w:rStyle w:val="eop"/>
          <w:rFonts w:ascii="Georgia" w:eastAsiaTheme="majorEastAsia" w:hAnsi="Georgia" w:cs="Segoe UI"/>
        </w:rPr>
        <w:t> </w:t>
      </w:r>
      <w:r w:rsidR="00061AF6">
        <w:rPr>
          <w:rStyle w:val="eop"/>
          <w:rFonts w:ascii="Georgia" w:eastAsiaTheme="majorEastAsia" w:hAnsi="Georgia" w:cs="Segoe UI"/>
        </w:rPr>
        <w:t xml:space="preserve">Community members </w:t>
      </w:r>
      <w:r w:rsidR="00061AF6">
        <w:rPr>
          <w:rStyle w:val="normaltextrun"/>
          <w:rFonts w:ascii="Georgia" w:eastAsiaTheme="majorEastAsia" w:hAnsi="Georgia" w:cs="Segoe UI"/>
        </w:rPr>
        <w:t>(aged 18 or older)</w:t>
      </w:r>
      <w:r w:rsidR="00061AF6">
        <w:rPr>
          <w:rStyle w:val="eop"/>
          <w:rFonts w:ascii="Georgia" w:eastAsiaTheme="majorEastAsia" w:hAnsi="Georgia" w:cs="Segoe UI"/>
        </w:rPr>
        <w:t xml:space="preserve"> who wish to check out books and other print materials </w:t>
      </w:r>
      <w:r w:rsidR="00061AF6">
        <w:rPr>
          <w:rStyle w:val="normaltextrun"/>
          <w:rFonts w:ascii="Georgia" w:eastAsiaTheme="majorEastAsia" w:hAnsi="Georgia" w:cs="Segoe UI"/>
        </w:rPr>
        <w:t>can purchase a p</w:t>
      </w:r>
      <w:r w:rsidR="00061AF6" w:rsidRPr="00F14853">
        <w:rPr>
          <w:rStyle w:val="normaltextrun"/>
          <w:rFonts w:ascii="Georgia" w:eastAsiaTheme="majorEastAsia" w:hAnsi="Georgia" w:cs="Segoe UI"/>
        </w:rPr>
        <w:t xml:space="preserve">aid membership </w:t>
      </w:r>
      <w:r w:rsidR="00061AF6">
        <w:rPr>
          <w:rStyle w:val="normaltextrun"/>
          <w:rFonts w:ascii="Georgia" w:eastAsiaTheme="majorEastAsia" w:hAnsi="Georgia" w:cs="Segoe UI"/>
        </w:rPr>
        <w:t>for $25 per year, renewed annually</w:t>
      </w:r>
      <w:r w:rsidR="00327B47">
        <w:rPr>
          <w:rStyle w:val="normaltextrun"/>
          <w:rFonts w:ascii="Georgia" w:eastAsiaTheme="majorEastAsia" w:hAnsi="Georgia" w:cs="Segoe UI"/>
        </w:rPr>
        <w:t xml:space="preserve">. A paid membership also provides the user off-site access to all electronic resources </w:t>
      </w:r>
      <w:r w:rsidR="006A2502">
        <w:rPr>
          <w:rStyle w:val="normaltextrun"/>
          <w:rFonts w:ascii="Georgia" w:eastAsiaTheme="majorEastAsia" w:hAnsi="Georgia" w:cs="Segoe UI"/>
        </w:rPr>
        <w:t>o</w:t>
      </w:r>
      <w:r w:rsidR="00327B47">
        <w:rPr>
          <w:rStyle w:val="normaltextrun"/>
          <w:rFonts w:ascii="Georgia" w:eastAsiaTheme="majorEastAsia" w:hAnsi="Georgia" w:cs="Segoe UI"/>
        </w:rPr>
        <w:t xml:space="preserve">n the </w:t>
      </w:r>
      <w:r w:rsidR="006A2502">
        <w:rPr>
          <w:rStyle w:val="normaltextrun"/>
          <w:rFonts w:ascii="Georgia" w:eastAsiaTheme="majorEastAsia" w:hAnsi="Georgia" w:cs="Segoe UI"/>
        </w:rPr>
        <w:fldChar w:fldCharType="begin"/>
      </w:r>
      <w:r w:rsidR="006A2502">
        <w:rPr>
          <w:rStyle w:val="normaltextrun"/>
          <w:rFonts w:ascii="Georgia" w:eastAsiaTheme="majorEastAsia" w:hAnsi="Georgia" w:cs="Segoe UI"/>
        </w:rPr>
        <w:instrText>HYPERLINK "https://library.upsem.edu/research-resources/member-access/"</w:instrText>
      </w:r>
      <w:r w:rsidR="006A2502">
        <w:rPr>
          <w:rStyle w:val="normaltextrun"/>
          <w:rFonts w:ascii="Georgia" w:eastAsiaTheme="majorEastAsia" w:hAnsi="Georgia" w:cs="Segoe UI"/>
        </w:rPr>
      </w:r>
      <w:r w:rsidR="006A2502">
        <w:rPr>
          <w:rStyle w:val="normaltextrun"/>
          <w:rFonts w:ascii="Georgia" w:eastAsiaTheme="majorEastAsia" w:hAnsi="Georgia" w:cs="Segoe UI"/>
        </w:rPr>
        <w:fldChar w:fldCharType="separate"/>
      </w:r>
      <w:r w:rsidR="00327B47" w:rsidRPr="006A2502">
        <w:rPr>
          <w:rStyle w:val="Hyperlink"/>
          <w:rFonts w:ascii="Georgia" w:eastAsiaTheme="majorEastAsia" w:hAnsi="Georgia" w:cs="Segoe UI"/>
        </w:rPr>
        <w:t xml:space="preserve">Member </w:t>
      </w:r>
      <w:r w:rsidR="006A2502" w:rsidRPr="006A2502">
        <w:rPr>
          <w:rStyle w:val="Hyperlink"/>
          <w:rFonts w:ascii="Georgia" w:eastAsiaTheme="majorEastAsia" w:hAnsi="Georgia" w:cs="Segoe UI"/>
        </w:rPr>
        <w:t>Access</w:t>
      </w:r>
      <w:r w:rsidR="006A2502">
        <w:rPr>
          <w:rStyle w:val="normaltextrun"/>
          <w:rFonts w:ascii="Georgia" w:eastAsiaTheme="majorEastAsia" w:hAnsi="Georgia" w:cs="Segoe UI"/>
        </w:rPr>
        <w:fldChar w:fldCharType="end"/>
      </w:r>
      <w:r w:rsidR="00327B47">
        <w:rPr>
          <w:rStyle w:val="normaltextrun"/>
          <w:rFonts w:ascii="Georgia" w:eastAsiaTheme="majorEastAsia" w:hAnsi="Georgia" w:cs="Segoe UI"/>
        </w:rPr>
        <w:t xml:space="preserve"> </w:t>
      </w:r>
      <w:r w:rsidR="006A2502">
        <w:rPr>
          <w:rStyle w:val="normaltextrun"/>
          <w:rFonts w:ascii="Georgia" w:eastAsiaTheme="majorEastAsia" w:hAnsi="Georgia" w:cs="Segoe UI"/>
        </w:rPr>
        <w:t>page on the library website</w:t>
      </w:r>
      <w:r w:rsidR="00327B47">
        <w:rPr>
          <w:rStyle w:val="normaltextrun"/>
          <w:rFonts w:ascii="Georgia" w:eastAsiaTheme="majorEastAsia" w:hAnsi="Georgia" w:cs="Segoe UI"/>
        </w:rPr>
        <w:t>.</w:t>
      </w:r>
    </w:p>
    <w:p w14:paraId="6045ED2B" w14:textId="77777777" w:rsidR="00F14853" w:rsidRPr="00F14853" w:rsidRDefault="00F14853" w:rsidP="00F14853">
      <w:pPr>
        <w:pStyle w:val="paragraph"/>
        <w:spacing w:before="0" w:beforeAutospacing="0" w:after="0" w:afterAutospacing="0"/>
        <w:ind w:left="720" w:right="420"/>
        <w:textAlignment w:val="baseline"/>
        <w:rPr>
          <w:rFonts w:ascii="Georgia" w:hAnsi="Georgia" w:cs="Segoe UI"/>
          <w:sz w:val="18"/>
          <w:szCs w:val="18"/>
        </w:rPr>
      </w:pPr>
      <w:r w:rsidRPr="00F14853">
        <w:rPr>
          <w:rStyle w:val="eop"/>
          <w:rFonts w:ascii="Georgia" w:eastAsiaTheme="majorEastAsia" w:hAnsi="Georgia" w:cs="Segoe UI"/>
        </w:rPr>
        <w:t> </w:t>
      </w:r>
    </w:p>
    <w:p w14:paraId="75A8795D" w14:textId="2600637D" w:rsidR="00F14853" w:rsidRPr="00F14853" w:rsidRDefault="00FB517A" w:rsidP="00F14853">
      <w:pPr>
        <w:pStyle w:val="paragraph"/>
        <w:spacing w:before="0" w:beforeAutospacing="0" w:after="0" w:afterAutospacing="0"/>
        <w:ind w:left="720" w:right="420"/>
        <w:textAlignment w:val="baseline"/>
        <w:rPr>
          <w:rFonts w:ascii="Georgia" w:hAnsi="Georgia" w:cs="Segoe UI"/>
          <w:sz w:val="18"/>
          <w:szCs w:val="18"/>
        </w:rPr>
      </w:pPr>
      <w:r>
        <w:rPr>
          <w:rStyle w:val="normaltextrun"/>
          <w:rFonts w:ascii="Georgia" w:eastAsiaTheme="majorEastAsia" w:hAnsi="Georgia" w:cs="Segoe UI"/>
        </w:rPr>
        <w:t>C</w:t>
      </w:r>
      <w:r w:rsidR="00F14853" w:rsidRPr="00F14853">
        <w:rPr>
          <w:rStyle w:val="normaltextrun"/>
          <w:rFonts w:ascii="Georgia" w:eastAsiaTheme="majorEastAsia" w:hAnsi="Georgia" w:cs="Segoe UI"/>
        </w:rPr>
        <w:t xml:space="preserve">ommunity members </w:t>
      </w:r>
      <w:r>
        <w:rPr>
          <w:rStyle w:val="normaltextrun"/>
          <w:rFonts w:ascii="Georgia" w:eastAsiaTheme="majorEastAsia" w:hAnsi="Georgia" w:cs="Segoe UI"/>
        </w:rPr>
        <w:t>who wish</w:t>
      </w:r>
      <w:r w:rsidR="00327B47">
        <w:rPr>
          <w:rStyle w:val="normaltextrun"/>
          <w:rFonts w:ascii="Georgia" w:eastAsiaTheme="majorEastAsia" w:hAnsi="Georgia" w:cs="Segoe UI"/>
        </w:rPr>
        <w:t xml:space="preserve"> to purchase</w:t>
      </w:r>
      <w:r>
        <w:rPr>
          <w:rStyle w:val="normaltextrun"/>
          <w:rFonts w:ascii="Georgia" w:eastAsiaTheme="majorEastAsia" w:hAnsi="Georgia" w:cs="Segoe UI"/>
        </w:rPr>
        <w:t xml:space="preserve"> </w:t>
      </w:r>
      <w:r w:rsidR="00327B47">
        <w:rPr>
          <w:rStyle w:val="normaltextrun"/>
          <w:rFonts w:ascii="Georgia" w:eastAsiaTheme="majorEastAsia" w:hAnsi="Georgia" w:cs="Segoe UI"/>
        </w:rPr>
        <w:t>a Library membership must have</w:t>
      </w:r>
      <w:r>
        <w:rPr>
          <w:rStyle w:val="normaltextrun"/>
          <w:rFonts w:ascii="Georgia" w:eastAsiaTheme="majorEastAsia" w:hAnsi="Georgia" w:cs="Segoe UI"/>
        </w:rPr>
        <w:t xml:space="preserve"> </w:t>
      </w:r>
      <w:r w:rsidR="00F14853" w:rsidRPr="00F14853">
        <w:rPr>
          <w:rStyle w:val="normaltextrun"/>
          <w:rFonts w:ascii="Georgia" w:eastAsiaTheme="majorEastAsia" w:hAnsi="Georgia" w:cs="Segoe UI"/>
        </w:rPr>
        <w:t xml:space="preserve">a valid driver’s license and/or photo ID. Upon receipt of their application form, credential validation and payment, their library ID card will be created. The barcode that is printed on their ID cards becomes their library account number and they use a 3-digit PIN with the barcode number to sign in to the Member Research Portal online. All paid members receive information on </w:t>
      </w:r>
      <w:r w:rsidR="00F14853" w:rsidRPr="00F14853">
        <w:rPr>
          <w:rStyle w:val="normaltextrun"/>
          <w:rFonts w:ascii="Georgia" w:eastAsiaTheme="majorEastAsia" w:hAnsi="Georgia" w:cs="Segoe UI"/>
        </w:rPr>
        <w:lastRenderedPageBreak/>
        <w:t xml:space="preserve">how to check their library accounts online, request renewals, place holds, access the Member Research Portal and its resources, etc. </w:t>
      </w:r>
      <w:r w:rsidR="00327B47">
        <w:rPr>
          <w:rStyle w:val="normaltextrun"/>
          <w:rFonts w:ascii="Georgia" w:eastAsiaTheme="majorEastAsia" w:hAnsi="Georgia" w:cs="Segoe UI"/>
        </w:rPr>
        <w:t>Applications for</w:t>
      </w:r>
      <w:r w:rsidR="00F14853" w:rsidRPr="00F14853">
        <w:rPr>
          <w:rStyle w:val="normaltextrun"/>
          <w:rFonts w:ascii="Georgia" w:eastAsiaTheme="majorEastAsia" w:hAnsi="Georgia" w:cs="Segoe UI"/>
        </w:rPr>
        <w:t xml:space="preserve"> or inquiries about library memberships can be completed </w:t>
      </w:r>
      <w:r w:rsidR="00327B47">
        <w:rPr>
          <w:rStyle w:val="normaltextrun"/>
          <w:rFonts w:ascii="Georgia" w:eastAsiaTheme="majorEastAsia" w:hAnsi="Georgia" w:cs="Segoe UI"/>
        </w:rPr>
        <w:t>via</w:t>
      </w:r>
      <w:r w:rsidR="00F14853" w:rsidRPr="00F14853">
        <w:rPr>
          <w:rStyle w:val="normaltextrun"/>
          <w:rFonts w:ascii="Georgia" w:eastAsiaTheme="majorEastAsia" w:hAnsi="Georgia" w:cs="Segoe UI"/>
        </w:rPr>
        <w:t xml:space="preserve"> the library patron registration form online</w:t>
      </w:r>
      <w:r w:rsidR="00327B47">
        <w:rPr>
          <w:rStyle w:val="normaltextrun"/>
          <w:rFonts w:ascii="Georgia" w:eastAsiaTheme="majorEastAsia" w:hAnsi="Georgia" w:cs="Segoe UI"/>
        </w:rPr>
        <w:t>,</w:t>
      </w:r>
      <w:r w:rsidR="00F14853" w:rsidRPr="00F14853">
        <w:rPr>
          <w:rStyle w:val="normaltextrun"/>
          <w:rFonts w:ascii="Georgia" w:eastAsiaTheme="majorEastAsia" w:hAnsi="Georgia" w:cs="Segoe UI"/>
        </w:rPr>
        <w:t xml:space="preserve"> or in person at the library circulation desk. </w:t>
      </w:r>
    </w:p>
    <w:p w14:paraId="2935D297" w14:textId="77777777" w:rsidR="000A07A9" w:rsidRPr="00033866" w:rsidRDefault="000A07A9" w:rsidP="00FB49B9">
      <w:pPr>
        <w:pStyle w:val="BodyText"/>
        <w:rPr>
          <w:bCs/>
        </w:rPr>
      </w:pPr>
    </w:p>
    <w:p w14:paraId="7BCBCF3C" w14:textId="77777777" w:rsidR="00896B15" w:rsidRPr="00033866" w:rsidRDefault="00896B15" w:rsidP="001A5678">
      <w:pPr>
        <w:pStyle w:val="Heading3"/>
      </w:pPr>
      <w:bookmarkStart w:id="106" w:name="_bookmark57"/>
      <w:bookmarkEnd w:id="106"/>
      <w:r w:rsidRPr="00033866">
        <w:t>Visiting Researchers</w:t>
      </w:r>
    </w:p>
    <w:p w14:paraId="54DA1E7E" w14:textId="0806B229" w:rsidR="00896B15" w:rsidRPr="00BE0365" w:rsidRDefault="00896B15" w:rsidP="007F536D">
      <w:pPr>
        <w:pStyle w:val="BodyText"/>
        <w:ind w:left="720"/>
      </w:pPr>
      <w:r w:rsidRPr="00BE0365">
        <w:t xml:space="preserve">If you are a visiting researcher, physical access to Library's special collections and archives is provided </w:t>
      </w:r>
      <w:r w:rsidRPr="00033866">
        <w:rPr>
          <w:b/>
          <w:bCs/>
        </w:rPr>
        <w:t>by appointment only</w:t>
      </w:r>
      <w:r w:rsidRPr="00BE0365">
        <w:t xml:space="preserve"> through regular library operating hours on the Seminary’s Richmond Campus. To schedule an appointment, visiting researchers may contact the Director of Archives and Special Collections, Ryan Douthat</w:t>
      </w:r>
      <w:r w:rsidR="00D23149">
        <w:t>,</w:t>
      </w:r>
      <w:r w:rsidRPr="00BE0365">
        <w:t xml:space="preserve"> at (804) 278-4217 or </w:t>
      </w:r>
      <w:r>
        <w:fldChar w:fldCharType="begin"/>
      </w:r>
      <w:r>
        <w:instrText>HYPERLINK "mailto:rdouthat@upsem.edu" \h</w:instrText>
      </w:r>
      <w:r>
        <w:fldChar w:fldCharType="separate"/>
      </w:r>
      <w:r w:rsidRPr="00BE0365">
        <w:t>rdouthat@upsem.edu.</w:t>
      </w:r>
      <w:r>
        <w:fldChar w:fldCharType="end"/>
      </w:r>
    </w:p>
    <w:p w14:paraId="4ED09E9D" w14:textId="77777777" w:rsidR="00896B15" w:rsidRPr="00BE0365" w:rsidRDefault="00896B15" w:rsidP="007F536D">
      <w:pPr>
        <w:pStyle w:val="BodyText"/>
        <w:ind w:left="720"/>
      </w:pPr>
    </w:p>
    <w:p w14:paraId="3461DAE2" w14:textId="5500D506" w:rsidR="00896B15" w:rsidRPr="00BE0365" w:rsidRDefault="00C71D68" w:rsidP="007F536D">
      <w:pPr>
        <w:pStyle w:val="BodyText"/>
        <w:ind w:left="720"/>
      </w:pPr>
      <w:r>
        <w:t>V</w:t>
      </w:r>
      <w:r w:rsidR="00896B15" w:rsidRPr="00BE0365">
        <w:t>isiting researchers</w:t>
      </w:r>
      <w:r>
        <w:t xml:space="preserve"> </w:t>
      </w:r>
      <w:r w:rsidR="00CA6EAA">
        <w:t>may</w:t>
      </w:r>
      <w:r w:rsidR="00F33BB7">
        <w:t xml:space="preserve"> receive</w:t>
      </w:r>
      <w:r w:rsidR="00896B15" w:rsidRPr="00BE0365">
        <w:t xml:space="preserve"> reading access to the general collection</w:t>
      </w:r>
      <w:r w:rsidR="00F33BB7">
        <w:t xml:space="preserve">, as well as </w:t>
      </w:r>
      <w:r w:rsidR="00896B15" w:rsidRPr="00BE0365">
        <w:t xml:space="preserve">supervised research in Archives and Special Collections. Photocopies, photographs and scanning services are provided, as well as access to the library's ST View Scan microfilm scanner. Visiting researchers are also granted </w:t>
      </w:r>
      <w:r w:rsidR="00CA6EAA">
        <w:t xml:space="preserve">on-site </w:t>
      </w:r>
      <w:r w:rsidR="00896B15" w:rsidRPr="00BE0365">
        <w:t xml:space="preserve">access to the library's databases and </w:t>
      </w:r>
      <w:r w:rsidR="00C632D0">
        <w:t>e-books</w:t>
      </w:r>
      <w:r w:rsidR="00896B15" w:rsidRPr="00BE0365">
        <w:t>.</w:t>
      </w:r>
    </w:p>
    <w:p w14:paraId="2916CE85" w14:textId="77777777" w:rsidR="00896B15" w:rsidRDefault="00896B15" w:rsidP="00FB49B9">
      <w:pPr>
        <w:pStyle w:val="BodyText"/>
      </w:pPr>
    </w:p>
    <w:p w14:paraId="5075B886" w14:textId="77777777" w:rsidR="00955329" w:rsidRPr="00BE0365" w:rsidRDefault="00955329" w:rsidP="00FB49B9">
      <w:pPr>
        <w:pStyle w:val="BodyText"/>
      </w:pPr>
    </w:p>
    <w:p w14:paraId="6AFD838E" w14:textId="77777777" w:rsidR="00896B15" w:rsidRPr="00BE0365" w:rsidRDefault="00896B15" w:rsidP="001A5678">
      <w:pPr>
        <w:pStyle w:val="Heading2"/>
      </w:pPr>
      <w:bookmarkStart w:id="107" w:name="C._Borrowing_Periods_by_Patron_Status_an"/>
      <w:bookmarkStart w:id="108" w:name="_bookmark58"/>
      <w:bookmarkStart w:id="109" w:name="_Toc178337525"/>
      <w:bookmarkEnd w:id="107"/>
      <w:bookmarkEnd w:id="108"/>
      <w:r w:rsidRPr="00BE0365">
        <w:t>Borrowing Periods by Patron Status and Service Location</w:t>
      </w:r>
      <w:bookmarkEnd w:id="109"/>
    </w:p>
    <w:p w14:paraId="1AACC41E" w14:textId="77777777" w:rsidR="00896B15" w:rsidRPr="00BE0365" w:rsidRDefault="00896B15" w:rsidP="00FB49B9">
      <w:pPr>
        <w:pStyle w:val="BodyText"/>
      </w:pPr>
    </w:p>
    <w:p w14:paraId="6F13E51C" w14:textId="298DEE7A" w:rsidR="004778A7" w:rsidRDefault="00896B15" w:rsidP="00915198">
      <w:pPr>
        <w:pStyle w:val="BodyText"/>
      </w:pPr>
      <w:r w:rsidRPr="00BE0365">
        <w:t>This table contains a revised schedule for borrowing privileges for William Smith Morton Library, located in Richmond, Virginia, organized by patron status.</w:t>
      </w:r>
    </w:p>
    <w:p w14:paraId="3E3719E7" w14:textId="77777777" w:rsidR="004778A7" w:rsidRPr="00BE0365" w:rsidRDefault="004778A7" w:rsidP="00FB49B9">
      <w:pPr>
        <w:pStyle w:val="BodyText"/>
      </w:pPr>
    </w:p>
    <w:p w14:paraId="38D83A45" w14:textId="77777777" w:rsidR="00896B15" w:rsidRPr="00BE0365" w:rsidRDefault="00896B15" w:rsidP="00FB49B9">
      <w:pPr>
        <w:pStyle w:val="BodyText"/>
      </w:pPr>
    </w:p>
    <w:tbl>
      <w:tblPr>
        <w:tblW w:w="10173"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9"/>
        <w:gridCol w:w="3551"/>
        <w:gridCol w:w="2115"/>
        <w:gridCol w:w="2378"/>
      </w:tblGrid>
      <w:tr w:rsidR="00896B15" w:rsidRPr="00BE0365" w14:paraId="5374F165" w14:textId="77777777" w:rsidTr="006365BE">
        <w:trPr>
          <w:trHeight w:val="922"/>
        </w:trPr>
        <w:tc>
          <w:tcPr>
            <w:tcW w:w="2129" w:type="dxa"/>
            <w:tcBorders>
              <w:left w:val="double" w:sz="8" w:space="0" w:color="000000"/>
              <w:bottom w:val="double" w:sz="8" w:space="0" w:color="000000"/>
              <w:right w:val="double" w:sz="8" w:space="0" w:color="000000"/>
            </w:tcBorders>
          </w:tcPr>
          <w:p w14:paraId="5A404766" w14:textId="77777777" w:rsidR="00896B15" w:rsidRPr="00BE0365" w:rsidRDefault="00896B15" w:rsidP="00FB49B9">
            <w:pPr>
              <w:pStyle w:val="TableParagraph"/>
            </w:pPr>
          </w:p>
          <w:p w14:paraId="6F000831" w14:textId="77777777" w:rsidR="00896B15" w:rsidRPr="00BE0365" w:rsidRDefault="00896B15" w:rsidP="00FB49B9">
            <w:pPr>
              <w:pStyle w:val="TableParagraph"/>
            </w:pPr>
            <w:r w:rsidRPr="00BE0365">
              <w:t>CATEGORY</w:t>
            </w:r>
          </w:p>
        </w:tc>
        <w:tc>
          <w:tcPr>
            <w:tcW w:w="3551" w:type="dxa"/>
            <w:tcBorders>
              <w:left w:val="double" w:sz="8" w:space="0" w:color="000000"/>
              <w:bottom w:val="double" w:sz="8" w:space="0" w:color="000000"/>
              <w:right w:val="double" w:sz="8" w:space="0" w:color="000000"/>
            </w:tcBorders>
          </w:tcPr>
          <w:p w14:paraId="6F472E78" w14:textId="77777777" w:rsidR="00896B15" w:rsidRPr="00BE0365" w:rsidRDefault="00896B15" w:rsidP="00FB49B9">
            <w:pPr>
              <w:pStyle w:val="TableParagraph"/>
            </w:pPr>
          </w:p>
          <w:p w14:paraId="18CE9660" w14:textId="77777777" w:rsidR="00896B15" w:rsidRPr="00BE0365" w:rsidRDefault="00896B15" w:rsidP="00FB49B9">
            <w:pPr>
              <w:pStyle w:val="TableParagraph"/>
            </w:pPr>
            <w:r w:rsidRPr="00BE0365">
              <w:t>BORROWING PRIVILEGES</w:t>
            </w:r>
          </w:p>
        </w:tc>
        <w:tc>
          <w:tcPr>
            <w:tcW w:w="2115" w:type="dxa"/>
            <w:tcBorders>
              <w:left w:val="double" w:sz="8" w:space="0" w:color="000000"/>
              <w:bottom w:val="double" w:sz="8" w:space="0" w:color="000000"/>
              <w:right w:val="double" w:sz="8" w:space="0" w:color="000000"/>
            </w:tcBorders>
          </w:tcPr>
          <w:p w14:paraId="486BA030" w14:textId="77777777" w:rsidR="00896B15" w:rsidRPr="00BE0365" w:rsidRDefault="00896B15" w:rsidP="00FB49B9">
            <w:pPr>
              <w:pStyle w:val="TableParagraph"/>
            </w:pPr>
          </w:p>
          <w:p w14:paraId="63ED3DEF" w14:textId="77777777" w:rsidR="00896B15" w:rsidRPr="00BE0365" w:rsidRDefault="00896B15" w:rsidP="00FB49B9">
            <w:pPr>
              <w:pStyle w:val="TableParagraph"/>
            </w:pPr>
            <w:r w:rsidRPr="00BE0365">
              <w:t>RENEWALS</w:t>
            </w:r>
          </w:p>
        </w:tc>
        <w:tc>
          <w:tcPr>
            <w:tcW w:w="2378" w:type="dxa"/>
            <w:tcBorders>
              <w:left w:val="double" w:sz="8" w:space="0" w:color="000000"/>
              <w:bottom w:val="double" w:sz="8" w:space="0" w:color="000000"/>
              <w:right w:val="double" w:sz="8" w:space="0" w:color="000000"/>
            </w:tcBorders>
          </w:tcPr>
          <w:p w14:paraId="1F6DD444" w14:textId="77777777" w:rsidR="00896B15" w:rsidRPr="00BE0365" w:rsidRDefault="00896B15" w:rsidP="00FB49B9">
            <w:pPr>
              <w:pStyle w:val="TableParagraph"/>
            </w:pPr>
            <w:r w:rsidRPr="00BE0365">
              <w:t>MAXIMUM NUMBER OF ITEMS</w:t>
            </w:r>
          </w:p>
        </w:tc>
      </w:tr>
      <w:tr w:rsidR="00896B15" w:rsidRPr="00BE0365" w14:paraId="053A7DA8" w14:textId="77777777" w:rsidTr="006365BE">
        <w:trPr>
          <w:trHeight w:val="2781"/>
        </w:trPr>
        <w:tc>
          <w:tcPr>
            <w:tcW w:w="2129" w:type="dxa"/>
            <w:tcBorders>
              <w:top w:val="double" w:sz="8" w:space="0" w:color="000000"/>
              <w:left w:val="double" w:sz="8" w:space="0" w:color="000000"/>
              <w:bottom w:val="double" w:sz="8" w:space="0" w:color="000000"/>
              <w:right w:val="double" w:sz="8" w:space="0" w:color="000000"/>
            </w:tcBorders>
          </w:tcPr>
          <w:p w14:paraId="485D8E7A" w14:textId="77777777" w:rsidR="00896B15" w:rsidRPr="00BE0365" w:rsidRDefault="00896B15" w:rsidP="00FB49B9">
            <w:pPr>
              <w:pStyle w:val="TableParagraph"/>
            </w:pPr>
          </w:p>
          <w:p w14:paraId="482FAF8B" w14:textId="77777777" w:rsidR="00896B15" w:rsidRPr="00BE0365" w:rsidRDefault="00896B15" w:rsidP="00FB49B9">
            <w:pPr>
              <w:pStyle w:val="TableParagraph"/>
            </w:pPr>
          </w:p>
          <w:p w14:paraId="686E3D70" w14:textId="77777777" w:rsidR="00896B15" w:rsidRPr="00BE0365" w:rsidRDefault="00896B15" w:rsidP="00FB49B9">
            <w:pPr>
              <w:pStyle w:val="TableParagraph"/>
            </w:pPr>
          </w:p>
          <w:p w14:paraId="6837D8A3" w14:textId="77777777" w:rsidR="00896B15" w:rsidRPr="00BE0365" w:rsidRDefault="00896B15" w:rsidP="00FB49B9">
            <w:pPr>
              <w:pStyle w:val="TableParagraph"/>
            </w:pPr>
          </w:p>
          <w:p w14:paraId="417ED515" w14:textId="77777777" w:rsidR="00896B15" w:rsidRPr="00BE0365" w:rsidRDefault="00896B15" w:rsidP="00FB49B9">
            <w:pPr>
              <w:pStyle w:val="TableParagraph"/>
            </w:pPr>
            <w:r w:rsidRPr="00BE0365">
              <w:t>Faculty of UPSem</w:t>
            </w:r>
          </w:p>
        </w:tc>
        <w:tc>
          <w:tcPr>
            <w:tcW w:w="3551" w:type="dxa"/>
            <w:tcBorders>
              <w:top w:val="double" w:sz="8" w:space="0" w:color="000000"/>
              <w:left w:val="double" w:sz="8" w:space="0" w:color="000000"/>
              <w:bottom w:val="double" w:sz="8" w:space="0" w:color="000000"/>
              <w:right w:val="double" w:sz="8" w:space="0" w:color="000000"/>
            </w:tcBorders>
          </w:tcPr>
          <w:p w14:paraId="39C167BD" w14:textId="628530C9" w:rsidR="00896B15" w:rsidRPr="00BE0365" w:rsidRDefault="00896B15" w:rsidP="00FB49B9">
            <w:pPr>
              <w:pStyle w:val="TableParagraph"/>
            </w:pPr>
            <w:r w:rsidRPr="00BE0365">
              <w:t xml:space="preserve">Books: due June 1st. Videos, DVDs, other media: 3 weeks. No overdue fines (some exceptions). Borrowing at local academic libraries by reciprocal agreement. Course reserves, ILL services. On-site and remote </w:t>
            </w:r>
            <w:r w:rsidR="00063FB3">
              <w:t xml:space="preserve">(with log-in) </w:t>
            </w:r>
            <w:r w:rsidRPr="00BE0365">
              <w:t xml:space="preserve">access to Library databases, </w:t>
            </w:r>
            <w:r w:rsidR="00C632D0">
              <w:t>e-books</w:t>
            </w:r>
            <w:r w:rsidRPr="00BE0365">
              <w:t xml:space="preserve"> and all other digital resources.</w:t>
            </w:r>
          </w:p>
        </w:tc>
        <w:tc>
          <w:tcPr>
            <w:tcW w:w="2115" w:type="dxa"/>
            <w:tcBorders>
              <w:top w:val="double" w:sz="8" w:space="0" w:color="000000"/>
              <w:left w:val="double" w:sz="8" w:space="0" w:color="000000"/>
              <w:bottom w:val="double" w:sz="8" w:space="0" w:color="000000"/>
              <w:right w:val="double" w:sz="8" w:space="0" w:color="000000"/>
            </w:tcBorders>
          </w:tcPr>
          <w:p w14:paraId="4BB580B8" w14:textId="77777777" w:rsidR="00896B15" w:rsidRPr="00BE0365" w:rsidRDefault="00896B15" w:rsidP="00FB49B9">
            <w:pPr>
              <w:pStyle w:val="TableParagraph"/>
            </w:pPr>
          </w:p>
          <w:p w14:paraId="0D18027E" w14:textId="77777777" w:rsidR="00896B15" w:rsidRPr="00BE0365" w:rsidRDefault="00896B15" w:rsidP="00FB49B9">
            <w:pPr>
              <w:pStyle w:val="TableParagraph"/>
            </w:pPr>
          </w:p>
          <w:p w14:paraId="6D24419C" w14:textId="77777777" w:rsidR="00896B15" w:rsidRPr="00BE0365" w:rsidRDefault="00896B15" w:rsidP="00FB49B9">
            <w:pPr>
              <w:pStyle w:val="TableParagraph"/>
            </w:pPr>
            <w:r w:rsidRPr="00BE0365">
              <w:t>Checkouts can be renewed online. Circulation staff 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22F5F376" w14:textId="77777777" w:rsidR="00896B15" w:rsidRPr="00BE0365" w:rsidRDefault="00896B15" w:rsidP="00FB49B9">
            <w:pPr>
              <w:pStyle w:val="TableParagraph"/>
            </w:pPr>
          </w:p>
          <w:p w14:paraId="5089BE06" w14:textId="77777777" w:rsidR="00896B15" w:rsidRPr="00BE0365" w:rsidRDefault="00896B15" w:rsidP="00FB49B9">
            <w:pPr>
              <w:pStyle w:val="TableParagraph"/>
            </w:pPr>
          </w:p>
          <w:p w14:paraId="2D725DD0" w14:textId="77777777" w:rsidR="006365BE" w:rsidRDefault="00896B15" w:rsidP="00FB49B9">
            <w:pPr>
              <w:pStyle w:val="TableParagraph"/>
              <w:rPr>
                <w:lang w:val="es-US"/>
              </w:rPr>
            </w:pPr>
            <w:r w:rsidRPr="00BE0365">
              <w:rPr>
                <w:lang w:val="es-US"/>
              </w:rPr>
              <w:t xml:space="preserve">100 books </w:t>
            </w:r>
          </w:p>
          <w:p w14:paraId="7F4FA4FF" w14:textId="4C7F5F01" w:rsidR="006365BE" w:rsidRDefault="00896B15" w:rsidP="006365BE">
            <w:pPr>
              <w:pStyle w:val="TableParagraph"/>
              <w:rPr>
                <w:lang w:val="es-US"/>
              </w:rPr>
            </w:pPr>
            <w:r w:rsidRPr="00BE0365">
              <w:rPr>
                <w:lang w:val="es-US"/>
              </w:rPr>
              <w:t>1</w:t>
            </w:r>
            <w:r w:rsidR="006365BE">
              <w:rPr>
                <w:lang w:val="es-US"/>
              </w:rPr>
              <w:t xml:space="preserve">5 </w:t>
            </w:r>
            <w:r w:rsidRPr="00BE0365">
              <w:rPr>
                <w:lang w:val="es-US"/>
              </w:rPr>
              <w:t xml:space="preserve">curricula </w:t>
            </w:r>
          </w:p>
          <w:p w14:paraId="1A431A7B" w14:textId="77777777" w:rsidR="006365BE" w:rsidRDefault="00896B15" w:rsidP="00FB49B9">
            <w:pPr>
              <w:pStyle w:val="TableParagraph"/>
              <w:rPr>
                <w:lang w:val="es-US"/>
              </w:rPr>
            </w:pPr>
            <w:r w:rsidRPr="00BE0365">
              <w:rPr>
                <w:lang w:val="es-US"/>
              </w:rPr>
              <w:t>6 visual</w:t>
            </w:r>
            <w:r w:rsidR="006365BE">
              <w:rPr>
                <w:lang w:val="es-US"/>
              </w:rPr>
              <w:t xml:space="preserve"> </w:t>
            </w:r>
            <w:r w:rsidRPr="00BE0365">
              <w:rPr>
                <w:lang w:val="es-US"/>
              </w:rPr>
              <w:t xml:space="preserve">media* </w:t>
            </w:r>
          </w:p>
          <w:p w14:paraId="059EBB1E" w14:textId="79AF2053" w:rsidR="006365BE" w:rsidRDefault="00896B15" w:rsidP="006365BE">
            <w:pPr>
              <w:pStyle w:val="TableParagraph"/>
              <w:rPr>
                <w:lang w:val="es-US"/>
              </w:rPr>
            </w:pPr>
            <w:r w:rsidRPr="00BE0365">
              <w:rPr>
                <w:lang w:val="es-US"/>
              </w:rPr>
              <w:t>20 audio</w:t>
            </w:r>
            <w:r w:rsidR="006365BE">
              <w:rPr>
                <w:lang w:val="es-US"/>
              </w:rPr>
              <w:t xml:space="preserve"> </w:t>
            </w:r>
            <w:r w:rsidRPr="00BE0365">
              <w:rPr>
                <w:lang w:val="es-US"/>
              </w:rPr>
              <w:t xml:space="preserve">media** </w:t>
            </w:r>
          </w:p>
          <w:p w14:paraId="15421C2A" w14:textId="77777777" w:rsidR="006365BE" w:rsidRDefault="00896B15" w:rsidP="006365BE">
            <w:pPr>
              <w:pStyle w:val="TableParagraph"/>
            </w:pPr>
            <w:r w:rsidRPr="00BE0365">
              <w:rPr>
                <w:lang w:val="es-US"/>
              </w:rPr>
              <w:t>3</w:t>
            </w:r>
            <w:r w:rsidR="006365BE">
              <w:rPr>
                <w:lang w:val="es-US"/>
              </w:rPr>
              <w:t xml:space="preserve"> </w:t>
            </w:r>
            <w:r w:rsidRPr="00BE0365">
              <w:t xml:space="preserve">kits </w:t>
            </w:r>
          </w:p>
          <w:p w14:paraId="00422963" w14:textId="1F04C68F" w:rsidR="00896B15" w:rsidRPr="006365BE" w:rsidRDefault="00896B15" w:rsidP="006365BE">
            <w:pPr>
              <w:pStyle w:val="TableParagraph"/>
              <w:rPr>
                <w:lang w:val="es-US"/>
              </w:rPr>
            </w:pPr>
            <w:r w:rsidRPr="00BE0365">
              <w:t>3 games</w:t>
            </w:r>
          </w:p>
        </w:tc>
      </w:tr>
      <w:tr w:rsidR="00896B15" w:rsidRPr="00BE0365" w14:paraId="2BC3DE5B" w14:textId="77777777" w:rsidTr="006365BE">
        <w:trPr>
          <w:trHeight w:val="3326"/>
        </w:trPr>
        <w:tc>
          <w:tcPr>
            <w:tcW w:w="2129" w:type="dxa"/>
            <w:tcBorders>
              <w:top w:val="double" w:sz="8" w:space="0" w:color="000000"/>
              <w:left w:val="double" w:sz="8" w:space="0" w:color="000000"/>
              <w:bottom w:val="double" w:sz="8" w:space="0" w:color="000000"/>
              <w:right w:val="double" w:sz="8" w:space="0" w:color="000000"/>
            </w:tcBorders>
          </w:tcPr>
          <w:p w14:paraId="2FF33C79" w14:textId="77777777" w:rsidR="00896B15" w:rsidRPr="00BE0365" w:rsidRDefault="00896B15" w:rsidP="00FB49B9">
            <w:pPr>
              <w:pStyle w:val="TableParagraph"/>
            </w:pPr>
          </w:p>
          <w:p w14:paraId="2163B6C7" w14:textId="77777777" w:rsidR="00896B15" w:rsidRPr="00BE0365" w:rsidRDefault="00896B15" w:rsidP="00FB49B9">
            <w:pPr>
              <w:pStyle w:val="TableParagraph"/>
            </w:pPr>
          </w:p>
          <w:p w14:paraId="0967A229" w14:textId="77777777" w:rsidR="00896B15" w:rsidRPr="00BE0365" w:rsidRDefault="00896B15" w:rsidP="00FB49B9">
            <w:pPr>
              <w:pStyle w:val="TableParagraph"/>
            </w:pPr>
          </w:p>
          <w:p w14:paraId="67C4C104" w14:textId="77777777" w:rsidR="00896B15" w:rsidRPr="00BE0365" w:rsidRDefault="00896B15" w:rsidP="00FB49B9">
            <w:pPr>
              <w:pStyle w:val="TableParagraph"/>
            </w:pPr>
          </w:p>
          <w:p w14:paraId="022DAEE8" w14:textId="77777777" w:rsidR="00896B15" w:rsidRPr="00BE0365" w:rsidRDefault="00896B15" w:rsidP="00FB49B9">
            <w:pPr>
              <w:pStyle w:val="TableParagraph"/>
            </w:pPr>
            <w:r w:rsidRPr="00BE0365">
              <w:t>Students enrolled in the Th.M. or D.Min. programs</w:t>
            </w:r>
          </w:p>
        </w:tc>
        <w:tc>
          <w:tcPr>
            <w:tcW w:w="3551" w:type="dxa"/>
            <w:tcBorders>
              <w:top w:val="double" w:sz="8" w:space="0" w:color="000000"/>
              <w:left w:val="double" w:sz="8" w:space="0" w:color="000000"/>
              <w:bottom w:val="double" w:sz="8" w:space="0" w:color="000000"/>
              <w:right w:val="double" w:sz="8" w:space="0" w:color="000000"/>
            </w:tcBorders>
          </w:tcPr>
          <w:p w14:paraId="4571BF2A" w14:textId="50C92B7E" w:rsidR="00896B15" w:rsidRPr="00BE0365" w:rsidRDefault="00896B15" w:rsidP="00063FB3">
            <w:pPr>
              <w:pStyle w:val="TableParagraph"/>
            </w:pPr>
            <w:r w:rsidRPr="00BE0365">
              <w:t>Books: due June 1st. Videos, DVDs, other media: 3 weeks. No overdue fines (some exceptions). Borrowing at local academic libraries by reciprocal agreement. Course reserves, ILL services. On-site</w:t>
            </w:r>
            <w:r w:rsidR="00063FB3">
              <w:t xml:space="preserve"> &amp; remote (with log-in)</w:t>
            </w:r>
            <w:r w:rsidRPr="00BE0365">
              <w:t xml:space="preserve"> access to Library databases, </w:t>
            </w:r>
            <w:r w:rsidR="00C632D0">
              <w:t>e-books</w:t>
            </w:r>
            <w:r w:rsidRPr="00BE0365">
              <w:t xml:space="preserve"> and all other digital resources.</w:t>
            </w:r>
          </w:p>
        </w:tc>
        <w:tc>
          <w:tcPr>
            <w:tcW w:w="2115" w:type="dxa"/>
            <w:tcBorders>
              <w:top w:val="double" w:sz="8" w:space="0" w:color="000000"/>
              <w:left w:val="double" w:sz="8" w:space="0" w:color="000000"/>
              <w:bottom w:val="double" w:sz="8" w:space="0" w:color="000000"/>
              <w:right w:val="double" w:sz="8" w:space="0" w:color="000000"/>
            </w:tcBorders>
          </w:tcPr>
          <w:p w14:paraId="37BF81F4" w14:textId="77777777" w:rsidR="00896B15" w:rsidRPr="00BE0365" w:rsidRDefault="00896B15" w:rsidP="00FB49B9">
            <w:pPr>
              <w:pStyle w:val="TableParagraph"/>
            </w:pPr>
          </w:p>
          <w:p w14:paraId="48E9435C" w14:textId="77777777" w:rsidR="00896B15" w:rsidRPr="00BE0365" w:rsidRDefault="00896B15" w:rsidP="00FB49B9">
            <w:pPr>
              <w:pStyle w:val="TableParagraph"/>
            </w:pPr>
          </w:p>
          <w:p w14:paraId="37C9F278" w14:textId="77777777" w:rsidR="00896B15" w:rsidRPr="00BE0365" w:rsidRDefault="00896B15" w:rsidP="00FB49B9">
            <w:pPr>
              <w:pStyle w:val="TableParagraph"/>
            </w:pPr>
          </w:p>
          <w:p w14:paraId="5967BB76" w14:textId="77777777" w:rsidR="00896B15" w:rsidRPr="00BE0365" w:rsidRDefault="00896B15" w:rsidP="00FB49B9">
            <w:pPr>
              <w:pStyle w:val="TableParagraph"/>
            </w:pPr>
            <w:r w:rsidRPr="00BE0365">
              <w:t>Checkouts can be renewed online. Circulation staff 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7B8F7DD9" w14:textId="77777777" w:rsidR="00896B15" w:rsidRPr="00BE0365" w:rsidRDefault="00896B15" w:rsidP="00FB49B9">
            <w:pPr>
              <w:pStyle w:val="TableParagraph"/>
            </w:pPr>
          </w:p>
          <w:p w14:paraId="4ADBE1D2" w14:textId="77777777" w:rsidR="00896B15" w:rsidRPr="00BE0365" w:rsidRDefault="00896B15" w:rsidP="00FB49B9">
            <w:pPr>
              <w:pStyle w:val="TableParagraph"/>
            </w:pPr>
          </w:p>
          <w:p w14:paraId="70731605" w14:textId="77777777" w:rsidR="00896B15" w:rsidRPr="00BE0365" w:rsidRDefault="00896B15" w:rsidP="00FB49B9">
            <w:pPr>
              <w:pStyle w:val="TableParagraph"/>
            </w:pPr>
          </w:p>
          <w:p w14:paraId="65341075" w14:textId="77777777" w:rsidR="006365BE" w:rsidRDefault="00896B15" w:rsidP="00FB49B9">
            <w:pPr>
              <w:pStyle w:val="TableParagraph"/>
              <w:rPr>
                <w:lang w:val="es-US"/>
              </w:rPr>
            </w:pPr>
            <w:r w:rsidRPr="00BE0365">
              <w:rPr>
                <w:lang w:val="es-US"/>
              </w:rPr>
              <w:t xml:space="preserve">100 books </w:t>
            </w:r>
          </w:p>
          <w:p w14:paraId="7AB718C1" w14:textId="77777777" w:rsidR="006365BE" w:rsidRDefault="00896B15" w:rsidP="006365BE">
            <w:pPr>
              <w:pStyle w:val="TableParagraph"/>
              <w:rPr>
                <w:lang w:val="es-US"/>
              </w:rPr>
            </w:pPr>
            <w:r w:rsidRPr="00BE0365">
              <w:rPr>
                <w:lang w:val="es-US"/>
              </w:rPr>
              <w:t>15</w:t>
            </w:r>
            <w:r w:rsidR="006365BE">
              <w:rPr>
                <w:lang w:val="es-US"/>
              </w:rPr>
              <w:t xml:space="preserve"> </w:t>
            </w:r>
            <w:r w:rsidRPr="00BE0365">
              <w:rPr>
                <w:lang w:val="es-US"/>
              </w:rPr>
              <w:t xml:space="preserve">curricula </w:t>
            </w:r>
          </w:p>
          <w:p w14:paraId="1D4EF1C9" w14:textId="77777777" w:rsidR="006365BE" w:rsidRDefault="00896B15" w:rsidP="006365BE">
            <w:pPr>
              <w:pStyle w:val="TableParagraph"/>
              <w:rPr>
                <w:lang w:val="es-US"/>
              </w:rPr>
            </w:pPr>
            <w:r w:rsidRPr="00BE0365">
              <w:rPr>
                <w:lang w:val="es-US"/>
              </w:rPr>
              <w:t xml:space="preserve">6 visual media* </w:t>
            </w:r>
          </w:p>
          <w:p w14:paraId="41A886D1" w14:textId="77777777" w:rsidR="006365BE" w:rsidRDefault="00896B15" w:rsidP="006365BE">
            <w:pPr>
              <w:pStyle w:val="TableParagraph"/>
              <w:rPr>
                <w:lang w:val="es-US"/>
              </w:rPr>
            </w:pPr>
            <w:r w:rsidRPr="00BE0365">
              <w:rPr>
                <w:lang w:val="es-US"/>
              </w:rPr>
              <w:t>20 audio</w:t>
            </w:r>
            <w:r w:rsidR="006365BE">
              <w:rPr>
                <w:lang w:val="es-US"/>
              </w:rPr>
              <w:t xml:space="preserve"> </w:t>
            </w:r>
            <w:r w:rsidRPr="00BE0365">
              <w:rPr>
                <w:lang w:val="es-US"/>
              </w:rPr>
              <w:t xml:space="preserve">media** </w:t>
            </w:r>
          </w:p>
          <w:p w14:paraId="7A640B0B" w14:textId="77777777" w:rsidR="006365BE" w:rsidRDefault="00896B15" w:rsidP="006365BE">
            <w:pPr>
              <w:pStyle w:val="TableParagraph"/>
            </w:pPr>
            <w:r w:rsidRPr="00BE0365">
              <w:rPr>
                <w:lang w:val="es-US"/>
              </w:rPr>
              <w:t>3</w:t>
            </w:r>
            <w:r w:rsidR="006365BE">
              <w:rPr>
                <w:lang w:val="es-US"/>
              </w:rPr>
              <w:t xml:space="preserve"> </w:t>
            </w:r>
            <w:r w:rsidRPr="00BE0365">
              <w:t xml:space="preserve">kits </w:t>
            </w:r>
          </w:p>
          <w:p w14:paraId="0454295F" w14:textId="7948D6C4" w:rsidR="00896B15" w:rsidRPr="006365BE" w:rsidRDefault="00896B15" w:rsidP="006365BE">
            <w:pPr>
              <w:pStyle w:val="TableParagraph"/>
              <w:rPr>
                <w:lang w:val="es-US"/>
              </w:rPr>
            </w:pPr>
            <w:r w:rsidRPr="00BE0365">
              <w:t>3 games</w:t>
            </w:r>
          </w:p>
        </w:tc>
      </w:tr>
      <w:tr w:rsidR="00896B15" w:rsidRPr="00BE0365" w14:paraId="3CF7DFE7" w14:textId="77777777" w:rsidTr="006365BE">
        <w:trPr>
          <w:trHeight w:val="3084"/>
        </w:trPr>
        <w:tc>
          <w:tcPr>
            <w:tcW w:w="2129" w:type="dxa"/>
            <w:tcBorders>
              <w:top w:val="double" w:sz="8" w:space="0" w:color="000000"/>
              <w:left w:val="double" w:sz="8" w:space="0" w:color="000000"/>
              <w:right w:val="double" w:sz="8" w:space="0" w:color="000000"/>
            </w:tcBorders>
          </w:tcPr>
          <w:p w14:paraId="14360F6B" w14:textId="77777777" w:rsidR="00896B15" w:rsidRPr="00BE0365" w:rsidRDefault="00896B15" w:rsidP="00FB49B9">
            <w:pPr>
              <w:pStyle w:val="TableParagraph"/>
            </w:pPr>
            <w:r w:rsidRPr="00BE0365">
              <w:t>Students enrolled in the M.Div., M.A.C.E, or</w:t>
            </w:r>
          </w:p>
          <w:p w14:paraId="78FA44D9" w14:textId="77777777" w:rsidR="00896B15" w:rsidRPr="00BE0365" w:rsidRDefault="00896B15" w:rsidP="00FB49B9">
            <w:pPr>
              <w:pStyle w:val="TableParagraph"/>
            </w:pPr>
            <w:r w:rsidRPr="00BE0365">
              <w:t>M.A.P.T programs</w:t>
            </w:r>
          </w:p>
        </w:tc>
        <w:tc>
          <w:tcPr>
            <w:tcW w:w="3551" w:type="dxa"/>
            <w:tcBorders>
              <w:top w:val="double" w:sz="8" w:space="0" w:color="000000"/>
              <w:left w:val="double" w:sz="8" w:space="0" w:color="000000"/>
              <w:right w:val="double" w:sz="8" w:space="0" w:color="000000"/>
            </w:tcBorders>
          </w:tcPr>
          <w:p w14:paraId="343035E3" w14:textId="77777777" w:rsidR="00896B15" w:rsidRPr="00BE0365" w:rsidRDefault="00896B15" w:rsidP="00FB49B9">
            <w:pPr>
              <w:pStyle w:val="TableParagraph"/>
            </w:pPr>
            <w:r w:rsidRPr="00BE0365">
              <w:t>Books: due at end of term. Videos, DVDs, other media: 3 weeks. No overdue fines (some exceptions). Borrowing at local</w:t>
            </w:r>
          </w:p>
          <w:p w14:paraId="0CF97A68" w14:textId="15770819" w:rsidR="00955329" w:rsidRPr="00955329" w:rsidRDefault="00896B15" w:rsidP="00063FB3">
            <w:pPr>
              <w:pStyle w:val="TableParagraph"/>
            </w:pPr>
            <w:r w:rsidRPr="00BE0365">
              <w:t xml:space="preserve">academic libraries by reciprocal agreement. Course reserves, ILL services. On-site </w:t>
            </w:r>
            <w:r w:rsidR="00063FB3">
              <w:t xml:space="preserve">&amp; remote (with log-in) </w:t>
            </w:r>
            <w:r w:rsidRPr="00BE0365">
              <w:t xml:space="preserve">access to Library databases, </w:t>
            </w:r>
            <w:r w:rsidR="00C632D0">
              <w:t>e-books</w:t>
            </w:r>
            <w:r w:rsidRPr="00BE0365">
              <w:t xml:space="preserve"> and all other digital resources.</w:t>
            </w:r>
          </w:p>
        </w:tc>
        <w:tc>
          <w:tcPr>
            <w:tcW w:w="2115" w:type="dxa"/>
            <w:tcBorders>
              <w:top w:val="double" w:sz="8" w:space="0" w:color="000000"/>
              <w:left w:val="double" w:sz="8" w:space="0" w:color="000000"/>
              <w:right w:val="double" w:sz="8" w:space="0" w:color="000000"/>
            </w:tcBorders>
          </w:tcPr>
          <w:p w14:paraId="59D9A226" w14:textId="77777777" w:rsidR="00896B15" w:rsidRPr="00BE0365" w:rsidRDefault="00896B15" w:rsidP="00FB49B9">
            <w:pPr>
              <w:pStyle w:val="TableParagraph"/>
            </w:pPr>
            <w:r w:rsidRPr="00BE0365">
              <w:t>Checkouts can be renewed online. Circulation staff can assist by</w:t>
            </w:r>
          </w:p>
          <w:p w14:paraId="0D2E78C1" w14:textId="77777777" w:rsidR="00896B15" w:rsidRPr="00BE0365" w:rsidRDefault="00896B15" w:rsidP="00FB49B9">
            <w:pPr>
              <w:pStyle w:val="TableParagraph"/>
            </w:pPr>
            <w:r w:rsidRPr="00BE0365">
              <w:t>phone or in person.</w:t>
            </w:r>
          </w:p>
        </w:tc>
        <w:tc>
          <w:tcPr>
            <w:tcW w:w="2378" w:type="dxa"/>
            <w:tcBorders>
              <w:top w:val="double" w:sz="8" w:space="0" w:color="000000"/>
              <w:left w:val="double" w:sz="8" w:space="0" w:color="000000"/>
              <w:right w:val="double" w:sz="8" w:space="0" w:color="000000"/>
            </w:tcBorders>
          </w:tcPr>
          <w:p w14:paraId="475A1464" w14:textId="77777777" w:rsidR="006365BE" w:rsidRDefault="00896B15" w:rsidP="00FB49B9">
            <w:pPr>
              <w:pStyle w:val="TableParagraph"/>
              <w:rPr>
                <w:lang w:val="es-US"/>
              </w:rPr>
            </w:pPr>
            <w:r w:rsidRPr="00BE0365">
              <w:rPr>
                <w:lang w:val="es-US"/>
              </w:rPr>
              <w:t xml:space="preserve">50 books </w:t>
            </w:r>
          </w:p>
          <w:p w14:paraId="238C196D" w14:textId="77777777" w:rsidR="006365BE" w:rsidRDefault="00896B15" w:rsidP="006365BE">
            <w:pPr>
              <w:pStyle w:val="TableParagraph"/>
              <w:rPr>
                <w:lang w:val="es-US"/>
              </w:rPr>
            </w:pPr>
            <w:r w:rsidRPr="00BE0365">
              <w:rPr>
                <w:lang w:val="es-US"/>
              </w:rPr>
              <w:t>10</w:t>
            </w:r>
            <w:r w:rsidR="006365BE">
              <w:rPr>
                <w:lang w:val="es-US"/>
              </w:rPr>
              <w:t xml:space="preserve"> </w:t>
            </w:r>
            <w:r w:rsidRPr="00BE0365">
              <w:rPr>
                <w:lang w:val="es-US"/>
              </w:rPr>
              <w:t xml:space="preserve">curricula </w:t>
            </w:r>
          </w:p>
          <w:p w14:paraId="44A576B6" w14:textId="77777777" w:rsidR="006365BE" w:rsidRDefault="00896B15" w:rsidP="006365BE">
            <w:pPr>
              <w:pStyle w:val="TableParagraph"/>
              <w:rPr>
                <w:lang w:val="es-US"/>
              </w:rPr>
            </w:pPr>
            <w:r w:rsidRPr="00BE0365">
              <w:rPr>
                <w:lang w:val="es-US"/>
              </w:rPr>
              <w:t xml:space="preserve">3 visual media* </w:t>
            </w:r>
          </w:p>
          <w:p w14:paraId="2D6328D4" w14:textId="77777777" w:rsidR="006365BE" w:rsidRDefault="00896B15" w:rsidP="006365BE">
            <w:pPr>
              <w:pStyle w:val="TableParagraph"/>
            </w:pPr>
            <w:r w:rsidRPr="00BE0365">
              <w:rPr>
                <w:lang w:val="es-US"/>
              </w:rPr>
              <w:t>10 audio</w:t>
            </w:r>
            <w:r w:rsidR="006365BE">
              <w:rPr>
                <w:lang w:val="es-US"/>
              </w:rPr>
              <w:t xml:space="preserve"> </w:t>
            </w:r>
            <w:r w:rsidRPr="00BE0365">
              <w:rPr>
                <w:lang w:val="es-US"/>
              </w:rPr>
              <w:t>media** 2</w:t>
            </w:r>
            <w:r w:rsidR="006365BE">
              <w:rPr>
                <w:lang w:val="es-US"/>
              </w:rPr>
              <w:t xml:space="preserve"> </w:t>
            </w:r>
            <w:r w:rsidRPr="00BE0365">
              <w:t xml:space="preserve">kits </w:t>
            </w:r>
          </w:p>
          <w:p w14:paraId="27713480" w14:textId="3FFB7924" w:rsidR="00896B15" w:rsidRPr="006365BE" w:rsidRDefault="00896B15" w:rsidP="006365BE">
            <w:pPr>
              <w:pStyle w:val="TableParagraph"/>
              <w:rPr>
                <w:lang w:val="es-US"/>
              </w:rPr>
            </w:pPr>
            <w:r w:rsidRPr="00BE0365">
              <w:t>2 games</w:t>
            </w:r>
          </w:p>
        </w:tc>
      </w:tr>
      <w:tr w:rsidR="00896B15" w:rsidRPr="00BE0365" w14:paraId="3597A39C"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0C556CC0" w14:textId="77777777" w:rsidR="00896B15" w:rsidRPr="00BE0365" w:rsidRDefault="00896B15" w:rsidP="00FB49B9">
            <w:pPr>
              <w:pStyle w:val="TableParagraph"/>
            </w:pPr>
            <w:r w:rsidRPr="00BE0365">
              <w:t>Staff of UPSem</w:t>
            </w:r>
          </w:p>
        </w:tc>
        <w:tc>
          <w:tcPr>
            <w:tcW w:w="3551" w:type="dxa"/>
            <w:tcBorders>
              <w:top w:val="double" w:sz="8" w:space="0" w:color="000000"/>
              <w:left w:val="double" w:sz="8" w:space="0" w:color="000000"/>
              <w:bottom w:val="double" w:sz="8" w:space="0" w:color="000000"/>
              <w:right w:val="double" w:sz="8" w:space="0" w:color="000000"/>
            </w:tcBorders>
          </w:tcPr>
          <w:p w14:paraId="73E1CFA3" w14:textId="29199C51" w:rsidR="00896B15" w:rsidRPr="00BE0365" w:rsidRDefault="00896B15" w:rsidP="00063FB3">
            <w:pPr>
              <w:pStyle w:val="TableParagraph"/>
            </w:pPr>
            <w:r w:rsidRPr="00BE0365">
              <w:t>Books: 3 weeks. Videos, DVDs, other media: 3 weeks. No overdue fines (some exceptions). On-site</w:t>
            </w:r>
            <w:r w:rsidR="00063FB3">
              <w:t xml:space="preserve"> &amp; remote (with log-in)</w:t>
            </w:r>
            <w:r w:rsidRPr="00BE0365">
              <w:t xml:space="preserve"> access to Library databases, </w:t>
            </w:r>
            <w:r w:rsidR="00C632D0">
              <w:t>e-books</w:t>
            </w:r>
            <w:r w:rsidRPr="00BE0365">
              <w:t xml:space="preserve"> and all other digital resources.</w:t>
            </w:r>
          </w:p>
        </w:tc>
        <w:tc>
          <w:tcPr>
            <w:tcW w:w="2115" w:type="dxa"/>
            <w:tcBorders>
              <w:top w:val="double" w:sz="8" w:space="0" w:color="000000"/>
              <w:left w:val="double" w:sz="8" w:space="0" w:color="000000"/>
              <w:bottom w:val="double" w:sz="8" w:space="0" w:color="000000"/>
              <w:right w:val="double" w:sz="8" w:space="0" w:color="000000"/>
            </w:tcBorders>
          </w:tcPr>
          <w:p w14:paraId="38E79B79" w14:textId="77777777" w:rsidR="00896B15" w:rsidRPr="00BE0365" w:rsidRDefault="00896B15" w:rsidP="00FB49B9">
            <w:pPr>
              <w:pStyle w:val="TableParagraph"/>
            </w:pPr>
            <w:r w:rsidRPr="00BE0365">
              <w:t>Checkouts can be renewed online. Circulation staff 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3EBE6084" w14:textId="77777777" w:rsidR="00206A9C" w:rsidRDefault="00896B15" w:rsidP="00FB49B9">
            <w:pPr>
              <w:pStyle w:val="TableParagraph"/>
              <w:rPr>
                <w:lang w:val="es-US"/>
              </w:rPr>
            </w:pPr>
            <w:r w:rsidRPr="00BE0365">
              <w:rPr>
                <w:lang w:val="es-US"/>
              </w:rPr>
              <w:t xml:space="preserve">10 books </w:t>
            </w:r>
          </w:p>
          <w:p w14:paraId="38F4E368" w14:textId="77777777" w:rsidR="00206A9C" w:rsidRDefault="00896B15" w:rsidP="00206A9C">
            <w:pPr>
              <w:pStyle w:val="TableParagraph"/>
              <w:rPr>
                <w:lang w:val="es-US"/>
              </w:rPr>
            </w:pPr>
            <w:r w:rsidRPr="00BE0365">
              <w:rPr>
                <w:lang w:val="es-US"/>
              </w:rPr>
              <w:t>10</w:t>
            </w:r>
            <w:r w:rsidR="00206A9C">
              <w:rPr>
                <w:lang w:val="es-US"/>
              </w:rPr>
              <w:t xml:space="preserve"> </w:t>
            </w:r>
            <w:r w:rsidRPr="00BE0365">
              <w:rPr>
                <w:lang w:val="es-US"/>
              </w:rPr>
              <w:t xml:space="preserve">curricula </w:t>
            </w:r>
          </w:p>
          <w:p w14:paraId="0D771772" w14:textId="77777777" w:rsidR="00206A9C" w:rsidRDefault="00896B15" w:rsidP="00206A9C">
            <w:pPr>
              <w:pStyle w:val="TableParagraph"/>
              <w:rPr>
                <w:lang w:val="es-US"/>
              </w:rPr>
            </w:pPr>
            <w:r w:rsidRPr="00BE0365">
              <w:rPr>
                <w:lang w:val="es-US"/>
              </w:rPr>
              <w:t xml:space="preserve">3 visual media* </w:t>
            </w:r>
          </w:p>
          <w:p w14:paraId="01C3AF7B" w14:textId="77777777" w:rsidR="00206A9C" w:rsidRDefault="00896B15" w:rsidP="00206A9C">
            <w:pPr>
              <w:pStyle w:val="TableParagraph"/>
            </w:pPr>
            <w:r w:rsidRPr="00BE0365">
              <w:rPr>
                <w:lang w:val="es-US"/>
              </w:rPr>
              <w:t>10 audio</w:t>
            </w:r>
            <w:r w:rsidR="00206A9C">
              <w:rPr>
                <w:lang w:val="es-US"/>
              </w:rPr>
              <w:t xml:space="preserve"> </w:t>
            </w:r>
            <w:r w:rsidRPr="00BE0365">
              <w:rPr>
                <w:lang w:val="es-US"/>
              </w:rPr>
              <w:t>media** 2</w:t>
            </w:r>
            <w:r w:rsidR="00206A9C">
              <w:rPr>
                <w:lang w:val="es-US"/>
              </w:rPr>
              <w:t xml:space="preserve"> </w:t>
            </w:r>
            <w:r w:rsidRPr="00BE0365">
              <w:t xml:space="preserve">kits </w:t>
            </w:r>
          </w:p>
          <w:p w14:paraId="5FAE1CE7" w14:textId="201FDF3B" w:rsidR="00896B15" w:rsidRPr="00206A9C" w:rsidRDefault="00896B15" w:rsidP="00206A9C">
            <w:pPr>
              <w:pStyle w:val="TableParagraph"/>
              <w:rPr>
                <w:lang w:val="es-US"/>
              </w:rPr>
            </w:pPr>
            <w:r w:rsidRPr="00BE0365">
              <w:t>2 games</w:t>
            </w:r>
          </w:p>
        </w:tc>
      </w:tr>
      <w:tr w:rsidR="00896B15" w:rsidRPr="00BE0365" w14:paraId="384F6757"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156C5B69" w14:textId="77777777" w:rsidR="00896B15" w:rsidRPr="00BE0365" w:rsidRDefault="00896B15" w:rsidP="00FB49B9">
            <w:pPr>
              <w:pStyle w:val="TableParagraph"/>
            </w:pPr>
            <w:r w:rsidRPr="00BE0365">
              <w:t>Alumni/Alumnae of UPSem, Union- PSCE, Union, PSCE, and BTSR</w:t>
            </w:r>
          </w:p>
          <w:p w14:paraId="78FB8669" w14:textId="77777777" w:rsidR="00896B15" w:rsidRPr="00BE0365" w:rsidRDefault="00896B15" w:rsidP="00FB49B9">
            <w:pPr>
              <w:pStyle w:val="TableParagraph"/>
            </w:pPr>
            <w:r w:rsidRPr="00BE0365">
              <w:t>No charge</w:t>
            </w:r>
          </w:p>
        </w:tc>
        <w:tc>
          <w:tcPr>
            <w:tcW w:w="3551" w:type="dxa"/>
            <w:tcBorders>
              <w:top w:val="double" w:sz="8" w:space="0" w:color="000000"/>
              <w:left w:val="double" w:sz="8" w:space="0" w:color="000000"/>
              <w:bottom w:val="double" w:sz="8" w:space="0" w:color="000000"/>
              <w:right w:val="double" w:sz="8" w:space="0" w:color="000000"/>
            </w:tcBorders>
          </w:tcPr>
          <w:p w14:paraId="64605DFB" w14:textId="37092859" w:rsidR="00896B15" w:rsidRPr="00BE0365" w:rsidRDefault="00877C68" w:rsidP="00FB49B9">
            <w:pPr>
              <w:pStyle w:val="TableParagraph"/>
            </w:pPr>
            <w:r>
              <w:t>Books: 3 weeks. Videos &amp; DVDs:</w:t>
            </w:r>
            <w:r>
              <w:rPr>
                <w:spacing w:val="-55"/>
              </w:rPr>
              <w:t xml:space="preserve"> </w:t>
            </w:r>
            <w:r>
              <w:t>2 weeks. Other IRC items: 3</w:t>
            </w:r>
            <w:r>
              <w:rPr>
                <w:spacing w:val="1"/>
              </w:rPr>
              <w:t xml:space="preserve"> </w:t>
            </w:r>
            <w:r>
              <w:t>weeks. On-site access to Library</w:t>
            </w:r>
            <w:r>
              <w:rPr>
                <w:spacing w:val="1"/>
              </w:rPr>
              <w:t xml:space="preserve"> </w:t>
            </w:r>
            <w:r>
              <w:t xml:space="preserve">databases, </w:t>
            </w:r>
            <w:r w:rsidR="00C632D0">
              <w:t>e-books</w:t>
            </w:r>
            <w:r>
              <w:t xml:space="preserve"> and all other</w:t>
            </w:r>
            <w:r>
              <w:rPr>
                <w:spacing w:val="1"/>
              </w:rPr>
              <w:t xml:space="preserve"> </w:t>
            </w:r>
            <w:r>
              <w:t xml:space="preserve">digital resources. </w:t>
            </w:r>
            <w:r w:rsidRPr="00877C68">
              <w:t>Remote access to digital alumni resources with login.</w:t>
            </w:r>
          </w:p>
        </w:tc>
        <w:tc>
          <w:tcPr>
            <w:tcW w:w="2115" w:type="dxa"/>
            <w:tcBorders>
              <w:top w:val="double" w:sz="8" w:space="0" w:color="000000"/>
              <w:left w:val="double" w:sz="8" w:space="0" w:color="000000"/>
              <w:bottom w:val="double" w:sz="8" w:space="0" w:color="000000"/>
              <w:right w:val="double" w:sz="8" w:space="0" w:color="000000"/>
            </w:tcBorders>
          </w:tcPr>
          <w:p w14:paraId="60025F7E" w14:textId="77777777" w:rsidR="00896B15" w:rsidRPr="00BE0365" w:rsidRDefault="00896B15" w:rsidP="00FB49B9">
            <w:pPr>
              <w:pStyle w:val="TableParagraph"/>
            </w:pPr>
            <w:r w:rsidRPr="00BE0365">
              <w:t xml:space="preserve">Checkouts can be renewed online. Circulation staff can assist by phone or in person. Mailing option available for out-of-town </w:t>
            </w:r>
            <w:r w:rsidRPr="00BE0365">
              <w:lastRenderedPageBreak/>
              <w:t>alumni/alumnae.</w:t>
            </w:r>
          </w:p>
        </w:tc>
        <w:tc>
          <w:tcPr>
            <w:tcW w:w="2378" w:type="dxa"/>
            <w:tcBorders>
              <w:top w:val="double" w:sz="8" w:space="0" w:color="000000"/>
              <w:left w:val="double" w:sz="8" w:space="0" w:color="000000"/>
              <w:bottom w:val="double" w:sz="8" w:space="0" w:color="000000"/>
              <w:right w:val="double" w:sz="8" w:space="0" w:color="000000"/>
            </w:tcBorders>
          </w:tcPr>
          <w:p w14:paraId="00396C6E" w14:textId="77777777" w:rsidR="00206A9C" w:rsidRDefault="00896B15" w:rsidP="00FB49B9">
            <w:pPr>
              <w:pStyle w:val="TableParagraph"/>
              <w:rPr>
                <w:lang w:val="es-US"/>
              </w:rPr>
            </w:pPr>
            <w:r w:rsidRPr="00BE0365">
              <w:rPr>
                <w:lang w:val="es-US"/>
              </w:rPr>
              <w:lastRenderedPageBreak/>
              <w:t xml:space="preserve">10 books </w:t>
            </w:r>
          </w:p>
          <w:p w14:paraId="593F80BB" w14:textId="54C8B3F5" w:rsidR="00206A9C" w:rsidRDefault="00896B15" w:rsidP="00206A9C">
            <w:pPr>
              <w:pStyle w:val="TableParagraph"/>
              <w:rPr>
                <w:lang w:val="es-US"/>
              </w:rPr>
            </w:pPr>
            <w:r w:rsidRPr="00BE0365">
              <w:rPr>
                <w:lang w:val="es-US"/>
              </w:rPr>
              <w:t>10</w:t>
            </w:r>
            <w:r w:rsidR="00206A9C">
              <w:rPr>
                <w:lang w:val="es-US"/>
              </w:rPr>
              <w:t xml:space="preserve"> </w:t>
            </w:r>
            <w:r w:rsidRPr="00BE0365">
              <w:rPr>
                <w:lang w:val="es-US"/>
              </w:rPr>
              <w:t xml:space="preserve">curricula </w:t>
            </w:r>
          </w:p>
          <w:p w14:paraId="54790252" w14:textId="415AF395" w:rsidR="00206A9C" w:rsidRDefault="00896B15" w:rsidP="00206A9C">
            <w:pPr>
              <w:pStyle w:val="TableParagraph"/>
              <w:rPr>
                <w:lang w:val="es-US"/>
              </w:rPr>
            </w:pPr>
            <w:r w:rsidRPr="00BE0365">
              <w:rPr>
                <w:lang w:val="es-US"/>
              </w:rPr>
              <w:t xml:space="preserve">3 visual media* </w:t>
            </w:r>
          </w:p>
          <w:p w14:paraId="0494ECB1" w14:textId="006C43FD" w:rsidR="00206A9C" w:rsidRDefault="00896B15" w:rsidP="00206A9C">
            <w:pPr>
              <w:pStyle w:val="TableParagraph"/>
              <w:rPr>
                <w:lang w:val="es-US"/>
              </w:rPr>
            </w:pPr>
            <w:r w:rsidRPr="00BE0365">
              <w:rPr>
                <w:lang w:val="es-US"/>
              </w:rPr>
              <w:t>10 audio</w:t>
            </w:r>
            <w:r w:rsidR="00206A9C">
              <w:rPr>
                <w:lang w:val="es-US"/>
              </w:rPr>
              <w:t xml:space="preserve"> </w:t>
            </w:r>
            <w:r w:rsidRPr="00BE0365">
              <w:rPr>
                <w:lang w:val="es-US"/>
              </w:rPr>
              <w:t xml:space="preserve">media** </w:t>
            </w:r>
          </w:p>
          <w:p w14:paraId="01344CD7" w14:textId="53ABE59F" w:rsidR="00206A9C" w:rsidRPr="00206A9C" w:rsidRDefault="00896B15" w:rsidP="00206A9C">
            <w:pPr>
              <w:pStyle w:val="TableParagraph"/>
              <w:rPr>
                <w:lang w:val="es-US"/>
              </w:rPr>
            </w:pPr>
            <w:r w:rsidRPr="00BE0365">
              <w:rPr>
                <w:lang w:val="es-US"/>
              </w:rPr>
              <w:t>2</w:t>
            </w:r>
            <w:r w:rsidR="00206A9C">
              <w:rPr>
                <w:lang w:val="es-US"/>
              </w:rPr>
              <w:t xml:space="preserve"> </w:t>
            </w:r>
            <w:r w:rsidRPr="00BE0365">
              <w:t xml:space="preserve">kits </w:t>
            </w:r>
          </w:p>
          <w:p w14:paraId="5D8E5493" w14:textId="4B2FBB61" w:rsidR="00896B15" w:rsidRPr="00BE0365" w:rsidRDefault="00896B15" w:rsidP="00FB49B9">
            <w:pPr>
              <w:pStyle w:val="TableParagraph"/>
            </w:pPr>
            <w:r w:rsidRPr="00BE0365">
              <w:t>2 games</w:t>
            </w:r>
          </w:p>
        </w:tc>
      </w:tr>
      <w:tr w:rsidR="00896B15" w:rsidRPr="00BE0365" w14:paraId="5333F143"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593C4993" w14:textId="35AA3F51" w:rsidR="00896B15" w:rsidRPr="00BE0365" w:rsidRDefault="00896B15" w:rsidP="00FB49B9">
            <w:pPr>
              <w:pStyle w:val="TableParagraph"/>
            </w:pPr>
            <w:r w:rsidRPr="00BE0365">
              <w:t>Public members (</w:t>
            </w:r>
            <w:r w:rsidR="00063FB3">
              <w:t>$25 annually; n</w:t>
            </w:r>
            <w:r w:rsidRPr="00BE0365">
              <w:t>o charge for those enrolled before 26 April</w:t>
            </w:r>
          </w:p>
          <w:p w14:paraId="78DF657D" w14:textId="77777777" w:rsidR="00896B15" w:rsidRPr="00BE0365" w:rsidRDefault="00896B15" w:rsidP="00FB49B9">
            <w:pPr>
              <w:pStyle w:val="TableParagraph"/>
            </w:pPr>
            <w:r w:rsidRPr="00BE0365">
              <w:t>2008)</w:t>
            </w:r>
          </w:p>
        </w:tc>
        <w:tc>
          <w:tcPr>
            <w:tcW w:w="3551" w:type="dxa"/>
            <w:tcBorders>
              <w:top w:val="double" w:sz="8" w:space="0" w:color="000000"/>
              <w:left w:val="double" w:sz="8" w:space="0" w:color="000000"/>
              <w:bottom w:val="double" w:sz="8" w:space="0" w:color="000000"/>
              <w:right w:val="double" w:sz="8" w:space="0" w:color="000000"/>
            </w:tcBorders>
          </w:tcPr>
          <w:p w14:paraId="2D456B7D" w14:textId="253BDB02" w:rsidR="00896B15" w:rsidRPr="00BE0365" w:rsidRDefault="00877C68" w:rsidP="00FB49B9">
            <w:pPr>
              <w:pStyle w:val="TableParagraph"/>
            </w:pPr>
            <w:r>
              <w:t>Books: 3 weeks. Videos &amp; DVDs:</w:t>
            </w:r>
            <w:r>
              <w:rPr>
                <w:spacing w:val="-55"/>
              </w:rPr>
              <w:t xml:space="preserve"> </w:t>
            </w:r>
            <w:r>
              <w:t>3 weeks. Other IRC items: 3</w:t>
            </w:r>
            <w:r>
              <w:rPr>
                <w:spacing w:val="1"/>
              </w:rPr>
              <w:t xml:space="preserve"> </w:t>
            </w:r>
            <w:r>
              <w:t>weeks. On-site access to Library</w:t>
            </w:r>
            <w:r>
              <w:rPr>
                <w:spacing w:val="1"/>
              </w:rPr>
              <w:t xml:space="preserve"> </w:t>
            </w:r>
            <w:r>
              <w:t xml:space="preserve">databases, </w:t>
            </w:r>
            <w:r w:rsidR="00C632D0">
              <w:t>e-books</w:t>
            </w:r>
            <w:r>
              <w:t xml:space="preserve"> and all other</w:t>
            </w:r>
            <w:r>
              <w:rPr>
                <w:spacing w:val="1"/>
              </w:rPr>
              <w:t xml:space="preserve"> </w:t>
            </w:r>
            <w:r>
              <w:t>digital resources. Remote access</w:t>
            </w:r>
            <w:r>
              <w:rPr>
                <w:spacing w:val="-55"/>
              </w:rPr>
              <w:t xml:space="preserve">              </w:t>
            </w:r>
            <w:r>
              <w:t>to</w:t>
            </w:r>
            <w:r>
              <w:rPr>
                <w:spacing w:val="-2"/>
              </w:rPr>
              <w:t xml:space="preserve"> </w:t>
            </w:r>
            <w:r>
              <w:t>digital member resources.</w:t>
            </w:r>
          </w:p>
        </w:tc>
        <w:tc>
          <w:tcPr>
            <w:tcW w:w="2115" w:type="dxa"/>
            <w:tcBorders>
              <w:top w:val="double" w:sz="8" w:space="0" w:color="000000"/>
              <w:left w:val="double" w:sz="8" w:space="0" w:color="000000"/>
              <w:bottom w:val="double" w:sz="8" w:space="0" w:color="000000"/>
              <w:right w:val="double" w:sz="8" w:space="0" w:color="000000"/>
            </w:tcBorders>
          </w:tcPr>
          <w:p w14:paraId="5B3976A5" w14:textId="77777777" w:rsidR="00896B15" w:rsidRPr="00BE0365" w:rsidRDefault="00896B15" w:rsidP="00FB49B9">
            <w:pPr>
              <w:pStyle w:val="TableParagraph"/>
            </w:pPr>
            <w:r w:rsidRPr="00BE0365">
              <w:t>Checkouts can be renewed online. Circulation staff 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245AF359" w14:textId="77777777" w:rsidR="00206A9C" w:rsidRDefault="00896B15" w:rsidP="00FB49B9">
            <w:pPr>
              <w:pStyle w:val="TableParagraph"/>
              <w:rPr>
                <w:lang w:val="es-US"/>
              </w:rPr>
            </w:pPr>
            <w:r w:rsidRPr="00BE0365">
              <w:rPr>
                <w:lang w:val="es-US"/>
              </w:rPr>
              <w:t xml:space="preserve">5 books </w:t>
            </w:r>
          </w:p>
          <w:p w14:paraId="3C3893FA" w14:textId="77777777" w:rsidR="00206A9C" w:rsidRDefault="00896B15" w:rsidP="00206A9C">
            <w:pPr>
              <w:pStyle w:val="TableParagraph"/>
              <w:rPr>
                <w:lang w:val="es-US"/>
              </w:rPr>
            </w:pPr>
            <w:r w:rsidRPr="00BE0365">
              <w:rPr>
                <w:lang w:val="es-US"/>
              </w:rPr>
              <w:t>10</w:t>
            </w:r>
            <w:r w:rsidR="00206A9C">
              <w:rPr>
                <w:lang w:val="es-US"/>
              </w:rPr>
              <w:t xml:space="preserve"> </w:t>
            </w:r>
            <w:r w:rsidRPr="00BE0365">
              <w:rPr>
                <w:lang w:val="es-US"/>
              </w:rPr>
              <w:t xml:space="preserve">curricula </w:t>
            </w:r>
          </w:p>
          <w:p w14:paraId="2CCFB09F" w14:textId="77777777" w:rsidR="00206A9C" w:rsidRDefault="00896B15" w:rsidP="00206A9C">
            <w:pPr>
              <w:pStyle w:val="TableParagraph"/>
              <w:rPr>
                <w:lang w:val="es-US"/>
              </w:rPr>
            </w:pPr>
            <w:r w:rsidRPr="00BE0365">
              <w:rPr>
                <w:lang w:val="es-US"/>
              </w:rPr>
              <w:t xml:space="preserve">3 visual media* </w:t>
            </w:r>
          </w:p>
          <w:p w14:paraId="2D6E1D58" w14:textId="77777777" w:rsidR="00206A9C" w:rsidRDefault="00896B15" w:rsidP="00206A9C">
            <w:pPr>
              <w:pStyle w:val="TableParagraph"/>
              <w:rPr>
                <w:lang w:val="es-US"/>
              </w:rPr>
            </w:pPr>
            <w:r w:rsidRPr="00BE0365">
              <w:rPr>
                <w:lang w:val="es-US"/>
              </w:rPr>
              <w:t>10 audio</w:t>
            </w:r>
            <w:r w:rsidR="00206A9C">
              <w:rPr>
                <w:lang w:val="es-US"/>
              </w:rPr>
              <w:t xml:space="preserve"> </w:t>
            </w:r>
            <w:r w:rsidRPr="00BE0365">
              <w:rPr>
                <w:lang w:val="es-US"/>
              </w:rPr>
              <w:t>media</w:t>
            </w:r>
            <w:r w:rsidR="00206A9C">
              <w:rPr>
                <w:lang w:val="es-US"/>
              </w:rPr>
              <w:t>**</w:t>
            </w:r>
          </w:p>
          <w:p w14:paraId="3B688757" w14:textId="7468895D" w:rsidR="00896B15" w:rsidRPr="00BE0365" w:rsidRDefault="00896B15" w:rsidP="00206A9C">
            <w:pPr>
              <w:pStyle w:val="TableParagraph"/>
              <w:rPr>
                <w:lang w:val="es-US"/>
              </w:rPr>
            </w:pPr>
            <w:r w:rsidRPr="00BE0365">
              <w:rPr>
                <w:lang w:val="es-US"/>
              </w:rPr>
              <w:t>2 kits</w:t>
            </w:r>
          </w:p>
          <w:p w14:paraId="341CE2C2" w14:textId="77777777" w:rsidR="00896B15" w:rsidRPr="00BE0365" w:rsidRDefault="00896B15" w:rsidP="00FB49B9">
            <w:pPr>
              <w:pStyle w:val="TableParagraph"/>
            </w:pPr>
            <w:r w:rsidRPr="00BE0365">
              <w:t>2 games</w:t>
            </w:r>
          </w:p>
        </w:tc>
      </w:tr>
      <w:tr w:rsidR="00896B15" w:rsidRPr="00BE0365" w14:paraId="70E63852"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0ABB6771" w14:textId="77777777" w:rsidR="00896B15" w:rsidRPr="00BE0365" w:rsidRDefault="00896B15" w:rsidP="00FB49B9">
            <w:pPr>
              <w:pStyle w:val="TableParagraph"/>
            </w:pPr>
            <w:r w:rsidRPr="00BE0365">
              <w:t>Extension Members (Alumni who live more than 50 miles away)</w:t>
            </w:r>
          </w:p>
        </w:tc>
        <w:tc>
          <w:tcPr>
            <w:tcW w:w="3551" w:type="dxa"/>
            <w:tcBorders>
              <w:top w:val="double" w:sz="8" w:space="0" w:color="000000"/>
              <w:left w:val="double" w:sz="8" w:space="0" w:color="000000"/>
              <w:bottom w:val="double" w:sz="8" w:space="0" w:color="000000"/>
              <w:right w:val="double" w:sz="8" w:space="0" w:color="000000"/>
            </w:tcBorders>
          </w:tcPr>
          <w:p w14:paraId="527C1432" w14:textId="2EBACCB8" w:rsidR="00896B15" w:rsidRPr="00BE0365" w:rsidRDefault="00896B15" w:rsidP="00FB49B9">
            <w:pPr>
              <w:pStyle w:val="TableParagraph"/>
            </w:pPr>
            <w:r w:rsidRPr="00BE0365">
              <w:t xml:space="preserve">Books: 5 weeks. Videos &amp; DVDs: 4 weeks. Audio recordings: 5 weeks. Curriculum: 5 weeks Includes transit time in the mail. On-site access to Library databases, </w:t>
            </w:r>
            <w:r w:rsidR="00C632D0">
              <w:t>e-books</w:t>
            </w:r>
            <w:r w:rsidRPr="00BE0365">
              <w:t xml:space="preserve"> and all other digital resources. </w:t>
            </w:r>
            <w:r w:rsidR="00877C68" w:rsidRPr="00877C68">
              <w:t>Remote access to digital alumni resources with login.</w:t>
            </w:r>
          </w:p>
        </w:tc>
        <w:tc>
          <w:tcPr>
            <w:tcW w:w="2115" w:type="dxa"/>
            <w:tcBorders>
              <w:top w:val="double" w:sz="8" w:space="0" w:color="000000"/>
              <w:left w:val="double" w:sz="8" w:space="0" w:color="000000"/>
              <w:bottom w:val="double" w:sz="8" w:space="0" w:color="000000"/>
              <w:right w:val="double" w:sz="8" w:space="0" w:color="000000"/>
            </w:tcBorders>
          </w:tcPr>
          <w:p w14:paraId="7D1F9A34" w14:textId="77777777" w:rsidR="00896B15" w:rsidRPr="00BE0365" w:rsidRDefault="00896B15" w:rsidP="00FB49B9">
            <w:pPr>
              <w:pStyle w:val="TableParagraph"/>
            </w:pPr>
            <w:r w:rsidRPr="00BE0365">
              <w:t>No renewal on visual media items or curriculum.</w:t>
            </w:r>
          </w:p>
          <w:p w14:paraId="406BA724" w14:textId="77777777" w:rsidR="00896B15" w:rsidRPr="00BE0365" w:rsidRDefault="00896B15" w:rsidP="00FB49B9">
            <w:pPr>
              <w:pStyle w:val="TableParagraph"/>
            </w:pPr>
            <w:r w:rsidRPr="00BE0365">
              <w:t>Other checkouts can be renewed online. Circulation staff 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3D1B862E" w14:textId="77777777" w:rsidR="00206A9C" w:rsidRDefault="00896B15" w:rsidP="00FB49B9">
            <w:pPr>
              <w:pStyle w:val="TableParagraph"/>
              <w:rPr>
                <w:lang w:val="es-US"/>
              </w:rPr>
            </w:pPr>
            <w:r w:rsidRPr="00BE0365">
              <w:rPr>
                <w:lang w:val="es-US"/>
              </w:rPr>
              <w:t xml:space="preserve">5 books </w:t>
            </w:r>
          </w:p>
          <w:p w14:paraId="7CEBA614" w14:textId="77777777" w:rsidR="00206A9C" w:rsidRDefault="00896B15" w:rsidP="00206A9C">
            <w:pPr>
              <w:pStyle w:val="TableParagraph"/>
              <w:rPr>
                <w:lang w:val="es-US"/>
              </w:rPr>
            </w:pPr>
            <w:r w:rsidRPr="00BE0365">
              <w:rPr>
                <w:lang w:val="es-US"/>
              </w:rPr>
              <w:t>10</w:t>
            </w:r>
            <w:r w:rsidR="00206A9C">
              <w:rPr>
                <w:lang w:val="es-US"/>
              </w:rPr>
              <w:t xml:space="preserve"> </w:t>
            </w:r>
            <w:r w:rsidRPr="00BE0365">
              <w:rPr>
                <w:lang w:val="es-US"/>
              </w:rPr>
              <w:t xml:space="preserve">curricula </w:t>
            </w:r>
          </w:p>
          <w:p w14:paraId="37842FF7" w14:textId="77777777" w:rsidR="00206A9C" w:rsidRDefault="00896B15" w:rsidP="00206A9C">
            <w:pPr>
              <w:pStyle w:val="TableParagraph"/>
              <w:rPr>
                <w:lang w:val="es-US"/>
              </w:rPr>
            </w:pPr>
            <w:r w:rsidRPr="00BE0365">
              <w:rPr>
                <w:lang w:val="es-US"/>
              </w:rPr>
              <w:t xml:space="preserve">3 visual media* </w:t>
            </w:r>
          </w:p>
          <w:p w14:paraId="54FFB597" w14:textId="7B918351" w:rsidR="00896B15" w:rsidRPr="00BE0365" w:rsidRDefault="00896B15" w:rsidP="00206A9C">
            <w:pPr>
              <w:pStyle w:val="TableParagraph"/>
              <w:rPr>
                <w:lang w:val="es-US"/>
              </w:rPr>
            </w:pPr>
            <w:r w:rsidRPr="00BE0365">
              <w:rPr>
                <w:lang w:val="es-US"/>
              </w:rPr>
              <w:t>10 audio</w:t>
            </w:r>
            <w:r w:rsidR="00206A9C">
              <w:rPr>
                <w:lang w:val="es-US"/>
              </w:rPr>
              <w:t xml:space="preserve"> </w:t>
            </w:r>
            <w:r w:rsidRPr="00BE0365">
              <w:rPr>
                <w:lang w:val="es-US"/>
              </w:rPr>
              <w:t>media** 2 kits</w:t>
            </w:r>
          </w:p>
        </w:tc>
      </w:tr>
      <w:tr w:rsidR="00896B15" w:rsidRPr="00BE0365" w14:paraId="02448D0D"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4B0B9328" w14:textId="77777777" w:rsidR="00896B15" w:rsidRPr="00BE0365" w:rsidRDefault="00896B15" w:rsidP="00FB49B9">
            <w:pPr>
              <w:pStyle w:val="TableParagraph"/>
            </w:pPr>
            <w:r w:rsidRPr="00BE0365">
              <w:t>Partner Libraries Faculty and</w:t>
            </w:r>
          </w:p>
        </w:tc>
        <w:tc>
          <w:tcPr>
            <w:tcW w:w="3551" w:type="dxa"/>
            <w:tcBorders>
              <w:top w:val="double" w:sz="8" w:space="0" w:color="000000"/>
              <w:left w:val="double" w:sz="8" w:space="0" w:color="000000"/>
              <w:bottom w:val="double" w:sz="8" w:space="0" w:color="000000"/>
              <w:right w:val="double" w:sz="8" w:space="0" w:color="000000"/>
            </w:tcBorders>
          </w:tcPr>
          <w:p w14:paraId="161938A1" w14:textId="77777777" w:rsidR="00896B15" w:rsidRPr="00BE0365" w:rsidRDefault="00896B15" w:rsidP="00FB49B9">
            <w:pPr>
              <w:pStyle w:val="TableParagraph"/>
            </w:pPr>
            <w:r w:rsidRPr="00BE0365">
              <w:t>Books: 3 weeks. Videos &amp; DVDs: 3 weeks. Other IRC items: 3 weeks. On-site access to Library</w:t>
            </w:r>
          </w:p>
        </w:tc>
        <w:tc>
          <w:tcPr>
            <w:tcW w:w="2115" w:type="dxa"/>
            <w:tcBorders>
              <w:top w:val="double" w:sz="8" w:space="0" w:color="000000"/>
              <w:left w:val="double" w:sz="8" w:space="0" w:color="000000"/>
              <w:bottom w:val="double" w:sz="8" w:space="0" w:color="000000"/>
              <w:right w:val="double" w:sz="8" w:space="0" w:color="000000"/>
            </w:tcBorders>
          </w:tcPr>
          <w:p w14:paraId="609E3CD2" w14:textId="7F7D9731" w:rsidR="00896B15" w:rsidRPr="00BE0365" w:rsidRDefault="00896B15" w:rsidP="00FB49B9">
            <w:pPr>
              <w:pStyle w:val="TableParagraph"/>
            </w:pPr>
            <w:r w:rsidRPr="00BE0365">
              <w:t>Checkouts can be renewed online.</w:t>
            </w:r>
            <w:r w:rsidR="00063FB3">
              <w:t xml:space="preserve"> Circulation staff </w:t>
            </w:r>
            <w:r w:rsidR="00063FB3" w:rsidRPr="00BE0365">
              <w:t>can assist by phone or in person.</w:t>
            </w:r>
          </w:p>
        </w:tc>
        <w:tc>
          <w:tcPr>
            <w:tcW w:w="2378" w:type="dxa"/>
            <w:tcBorders>
              <w:top w:val="double" w:sz="8" w:space="0" w:color="000000"/>
              <w:left w:val="double" w:sz="8" w:space="0" w:color="000000"/>
              <w:bottom w:val="double" w:sz="8" w:space="0" w:color="000000"/>
              <w:right w:val="double" w:sz="8" w:space="0" w:color="000000"/>
            </w:tcBorders>
          </w:tcPr>
          <w:p w14:paraId="5B2829FF" w14:textId="77777777" w:rsidR="00206A9C" w:rsidRDefault="00896B15" w:rsidP="00FB49B9">
            <w:pPr>
              <w:pStyle w:val="TableParagraph"/>
            </w:pPr>
            <w:r w:rsidRPr="00BE0365">
              <w:t xml:space="preserve">5 books </w:t>
            </w:r>
          </w:p>
          <w:p w14:paraId="53C08E17" w14:textId="77777777" w:rsidR="00206A9C" w:rsidRDefault="00896B15" w:rsidP="00206A9C">
            <w:pPr>
              <w:pStyle w:val="TableParagraph"/>
            </w:pPr>
            <w:r w:rsidRPr="00BE0365">
              <w:t>10</w:t>
            </w:r>
            <w:r w:rsidR="00206A9C">
              <w:t xml:space="preserve"> </w:t>
            </w:r>
            <w:r w:rsidRPr="00BE0365">
              <w:t xml:space="preserve">curricula </w:t>
            </w:r>
          </w:p>
          <w:p w14:paraId="04A67E36" w14:textId="7BF727D8" w:rsidR="00896B15" w:rsidRPr="00BE0365" w:rsidRDefault="00896B15" w:rsidP="00206A9C">
            <w:pPr>
              <w:pStyle w:val="TableParagraph"/>
            </w:pPr>
            <w:r w:rsidRPr="00BE0365">
              <w:t>3 visual media*</w:t>
            </w:r>
          </w:p>
        </w:tc>
      </w:tr>
      <w:tr w:rsidR="00896B15" w:rsidRPr="00BE0365" w14:paraId="33EA48D0"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1AE3DE60" w14:textId="77777777" w:rsidR="00896B15" w:rsidRPr="00BE0365" w:rsidRDefault="00896B15" w:rsidP="00FB49B9">
            <w:pPr>
              <w:pStyle w:val="TableParagraph"/>
            </w:pPr>
            <w:r w:rsidRPr="00BE0365">
              <w:t>Students No charge</w:t>
            </w:r>
          </w:p>
        </w:tc>
        <w:tc>
          <w:tcPr>
            <w:tcW w:w="3551" w:type="dxa"/>
            <w:tcBorders>
              <w:top w:val="double" w:sz="8" w:space="0" w:color="000000"/>
              <w:left w:val="double" w:sz="8" w:space="0" w:color="000000"/>
              <w:bottom w:val="double" w:sz="8" w:space="0" w:color="000000"/>
              <w:right w:val="double" w:sz="8" w:space="0" w:color="000000"/>
            </w:tcBorders>
          </w:tcPr>
          <w:p w14:paraId="32D6DAA0" w14:textId="2A8DEDE6" w:rsidR="00896B15" w:rsidRPr="00BE0365" w:rsidRDefault="009205D7" w:rsidP="00FB49B9">
            <w:pPr>
              <w:pStyle w:val="TableParagraph"/>
            </w:pPr>
            <w:r>
              <w:t>D</w:t>
            </w:r>
            <w:r w:rsidR="00896B15" w:rsidRPr="00BE0365">
              <w:t xml:space="preserve">atabases, </w:t>
            </w:r>
            <w:r w:rsidR="00C632D0">
              <w:t>e-books</w:t>
            </w:r>
            <w:r w:rsidR="00896B15" w:rsidRPr="00BE0365">
              <w:t xml:space="preserve"> and all other digital resources. Remote access to </w:t>
            </w:r>
            <w:r w:rsidR="006B77FE">
              <w:t>member digital resources</w:t>
            </w:r>
            <w:r w:rsidR="00896B15" w:rsidRPr="00BE0365">
              <w:t xml:space="preserve"> with login.</w:t>
            </w:r>
          </w:p>
        </w:tc>
        <w:tc>
          <w:tcPr>
            <w:tcW w:w="2115" w:type="dxa"/>
            <w:tcBorders>
              <w:top w:val="double" w:sz="8" w:space="0" w:color="000000"/>
              <w:left w:val="double" w:sz="8" w:space="0" w:color="000000"/>
              <w:bottom w:val="double" w:sz="8" w:space="0" w:color="000000"/>
              <w:right w:val="double" w:sz="8" w:space="0" w:color="000000"/>
            </w:tcBorders>
          </w:tcPr>
          <w:p w14:paraId="778DFD1F" w14:textId="3A67ED60" w:rsidR="00896B15" w:rsidRPr="00BE0365" w:rsidRDefault="00063FB3" w:rsidP="00FB49B9">
            <w:pPr>
              <w:pStyle w:val="TableParagraph"/>
            </w:pPr>
            <w:r>
              <w:t>N/A</w:t>
            </w:r>
          </w:p>
        </w:tc>
        <w:tc>
          <w:tcPr>
            <w:tcW w:w="2378" w:type="dxa"/>
            <w:tcBorders>
              <w:top w:val="double" w:sz="8" w:space="0" w:color="000000"/>
              <w:left w:val="double" w:sz="8" w:space="0" w:color="000000"/>
              <w:bottom w:val="double" w:sz="8" w:space="0" w:color="000000"/>
              <w:right w:val="double" w:sz="8" w:space="0" w:color="000000"/>
            </w:tcBorders>
          </w:tcPr>
          <w:p w14:paraId="343F89BF" w14:textId="77777777" w:rsidR="00206A9C" w:rsidRDefault="00896B15" w:rsidP="00206A9C">
            <w:pPr>
              <w:pStyle w:val="TableParagraph"/>
            </w:pPr>
            <w:r w:rsidRPr="00BE0365">
              <w:t>10 audio</w:t>
            </w:r>
            <w:r w:rsidR="00206A9C">
              <w:t xml:space="preserve"> </w:t>
            </w:r>
            <w:r w:rsidRPr="00BE0365">
              <w:t>media** 2</w:t>
            </w:r>
            <w:r w:rsidR="00206A9C">
              <w:t xml:space="preserve"> </w:t>
            </w:r>
            <w:r w:rsidRPr="00BE0365">
              <w:t xml:space="preserve">kits </w:t>
            </w:r>
          </w:p>
          <w:p w14:paraId="1A045980" w14:textId="1FEBCDB6" w:rsidR="00896B15" w:rsidRPr="00BE0365" w:rsidRDefault="00896B15" w:rsidP="00206A9C">
            <w:pPr>
              <w:pStyle w:val="TableParagraph"/>
            </w:pPr>
            <w:r w:rsidRPr="00BE0365">
              <w:t>2 games</w:t>
            </w:r>
          </w:p>
        </w:tc>
      </w:tr>
      <w:tr w:rsidR="00896B15" w:rsidRPr="00BE0365" w14:paraId="79249C16"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3DF81337" w14:textId="77777777" w:rsidR="00896B15" w:rsidRPr="00BE0365" w:rsidRDefault="00896B15" w:rsidP="00FB49B9">
            <w:pPr>
              <w:pStyle w:val="TableParagraph"/>
            </w:pPr>
            <w:r w:rsidRPr="00BE0365">
              <w:t>Archival researcher by appointment only</w:t>
            </w:r>
          </w:p>
        </w:tc>
        <w:tc>
          <w:tcPr>
            <w:tcW w:w="3551" w:type="dxa"/>
            <w:tcBorders>
              <w:top w:val="double" w:sz="8" w:space="0" w:color="000000"/>
              <w:left w:val="double" w:sz="8" w:space="0" w:color="000000"/>
              <w:bottom w:val="double" w:sz="8" w:space="0" w:color="000000"/>
              <w:right w:val="double" w:sz="8" w:space="0" w:color="000000"/>
            </w:tcBorders>
          </w:tcPr>
          <w:p w14:paraId="7105F749" w14:textId="77777777" w:rsidR="00896B15" w:rsidRPr="00BE0365" w:rsidRDefault="00896B15" w:rsidP="00FB49B9">
            <w:pPr>
              <w:pStyle w:val="TableParagraph"/>
            </w:pPr>
            <w:r w:rsidRPr="00BE0365">
              <w:t>Research in Archives and Special Collections. Photocopies or photos only. No borrowing.</w:t>
            </w:r>
          </w:p>
          <w:p w14:paraId="0CECAD00" w14:textId="10757817" w:rsidR="00896B15" w:rsidRPr="00BE0365" w:rsidRDefault="00896B15" w:rsidP="00FB49B9">
            <w:pPr>
              <w:pStyle w:val="TableParagraph"/>
            </w:pPr>
            <w:r w:rsidRPr="00BE0365">
              <w:t xml:space="preserve">On-site access to Library databases, </w:t>
            </w:r>
            <w:r w:rsidR="00C632D0">
              <w:t>e-books</w:t>
            </w:r>
            <w:r w:rsidRPr="00BE0365">
              <w:t xml:space="preserve"> and all other digital resources.</w:t>
            </w:r>
          </w:p>
        </w:tc>
        <w:tc>
          <w:tcPr>
            <w:tcW w:w="2115" w:type="dxa"/>
            <w:tcBorders>
              <w:top w:val="double" w:sz="8" w:space="0" w:color="000000"/>
              <w:left w:val="double" w:sz="8" w:space="0" w:color="000000"/>
              <w:bottom w:val="double" w:sz="8" w:space="0" w:color="000000"/>
              <w:right w:val="double" w:sz="8" w:space="0" w:color="000000"/>
            </w:tcBorders>
          </w:tcPr>
          <w:p w14:paraId="6A8171CF" w14:textId="77777777" w:rsidR="00896B15" w:rsidRPr="00BE0365" w:rsidRDefault="00896B15" w:rsidP="00FB49B9">
            <w:pPr>
              <w:pStyle w:val="TableParagraph"/>
            </w:pPr>
            <w:r w:rsidRPr="00BE0365">
              <w:t>N/A</w:t>
            </w:r>
          </w:p>
        </w:tc>
        <w:tc>
          <w:tcPr>
            <w:tcW w:w="2378" w:type="dxa"/>
            <w:tcBorders>
              <w:top w:val="double" w:sz="8" w:space="0" w:color="000000"/>
              <w:left w:val="double" w:sz="8" w:space="0" w:color="000000"/>
              <w:bottom w:val="double" w:sz="8" w:space="0" w:color="000000"/>
              <w:right w:val="double" w:sz="8" w:space="0" w:color="000000"/>
            </w:tcBorders>
          </w:tcPr>
          <w:p w14:paraId="108C8059" w14:textId="77777777" w:rsidR="00896B15" w:rsidRPr="00BE0365" w:rsidRDefault="00896B15" w:rsidP="00FB49B9">
            <w:pPr>
              <w:pStyle w:val="TableParagraph"/>
            </w:pPr>
            <w:r w:rsidRPr="00BE0365">
              <w:t>N/A</w:t>
            </w:r>
          </w:p>
        </w:tc>
      </w:tr>
      <w:tr w:rsidR="00896B15" w:rsidRPr="00BE0365" w14:paraId="288BC499"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0C84FC52" w14:textId="77777777" w:rsidR="00896B15" w:rsidRPr="00BE0365" w:rsidRDefault="00896B15" w:rsidP="00FB49B9">
            <w:pPr>
              <w:pStyle w:val="TableParagraph"/>
            </w:pPr>
            <w:r w:rsidRPr="00BE0365">
              <w:lastRenderedPageBreak/>
              <w:t>Special paid events for Continuing Education participants, etc.</w:t>
            </w:r>
          </w:p>
        </w:tc>
        <w:tc>
          <w:tcPr>
            <w:tcW w:w="3551" w:type="dxa"/>
            <w:tcBorders>
              <w:top w:val="double" w:sz="8" w:space="0" w:color="000000"/>
              <w:left w:val="double" w:sz="8" w:space="0" w:color="000000"/>
              <w:bottom w:val="double" w:sz="8" w:space="0" w:color="000000"/>
              <w:right w:val="double" w:sz="8" w:space="0" w:color="000000"/>
            </w:tcBorders>
          </w:tcPr>
          <w:p w14:paraId="64D080DF" w14:textId="04D6D4FC" w:rsidR="00896B15" w:rsidRPr="00BE0365" w:rsidRDefault="00896B15" w:rsidP="00FB49B9">
            <w:pPr>
              <w:pStyle w:val="TableParagraph"/>
            </w:pPr>
            <w:r w:rsidRPr="00BE0365">
              <w:t xml:space="preserve">Day pass for research in Library. Photocopies only. No borrowing. On-site access to Library databases, </w:t>
            </w:r>
            <w:r w:rsidR="00C632D0">
              <w:t>e-books</w:t>
            </w:r>
            <w:r w:rsidRPr="00BE0365">
              <w:t xml:space="preserve"> and all other digital resources.</w:t>
            </w:r>
          </w:p>
        </w:tc>
        <w:tc>
          <w:tcPr>
            <w:tcW w:w="2115" w:type="dxa"/>
            <w:tcBorders>
              <w:top w:val="double" w:sz="8" w:space="0" w:color="000000"/>
              <w:left w:val="double" w:sz="8" w:space="0" w:color="000000"/>
              <w:bottom w:val="double" w:sz="8" w:space="0" w:color="000000"/>
              <w:right w:val="double" w:sz="8" w:space="0" w:color="000000"/>
            </w:tcBorders>
          </w:tcPr>
          <w:p w14:paraId="1B25F339" w14:textId="77777777" w:rsidR="00896B15" w:rsidRPr="00BE0365" w:rsidRDefault="00896B15" w:rsidP="00FB49B9">
            <w:pPr>
              <w:pStyle w:val="TableParagraph"/>
            </w:pPr>
            <w:r w:rsidRPr="00BE0365">
              <w:t>N/A</w:t>
            </w:r>
          </w:p>
        </w:tc>
        <w:tc>
          <w:tcPr>
            <w:tcW w:w="2378" w:type="dxa"/>
            <w:tcBorders>
              <w:top w:val="double" w:sz="8" w:space="0" w:color="000000"/>
              <w:left w:val="double" w:sz="8" w:space="0" w:color="000000"/>
              <w:bottom w:val="double" w:sz="8" w:space="0" w:color="000000"/>
              <w:right w:val="double" w:sz="8" w:space="0" w:color="000000"/>
            </w:tcBorders>
          </w:tcPr>
          <w:p w14:paraId="1AF79E97" w14:textId="77777777" w:rsidR="00896B15" w:rsidRPr="00BE0365" w:rsidRDefault="00896B15" w:rsidP="00FB49B9">
            <w:pPr>
              <w:pStyle w:val="TableParagraph"/>
            </w:pPr>
            <w:r w:rsidRPr="00BE0365">
              <w:t>N/A</w:t>
            </w:r>
          </w:p>
        </w:tc>
      </w:tr>
      <w:tr w:rsidR="00877C68" w14:paraId="1DE4B01C" w14:textId="77777777" w:rsidTr="006365BE">
        <w:trPr>
          <w:trHeight w:val="1156"/>
        </w:trPr>
        <w:tc>
          <w:tcPr>
            <w:tcW w:w="2129" w:type="dxa"/>
            <w:tcBorders>
              <w:top w:val="double" w:sz="8" w:space="0" w:color="000000"/>
              <w:left w:val="double" w:sz="8" w:space="0" w:color="000000"/>
              <w:bottom w:val="double" w:sz="8" w:space="0" w:color="000000"/>
              <w:right w:val="double" w:sz="8" w:space="0" w:color="000000"/>
            </w:tcBorders>
          </w:tcPr>
          <w:p w14:paraId="07975296" w14:textId="77777777" w:rsidR="00877C68" w:rsidRPr="00877C68" w:rsidRDefault="00877C68" w:rsidP="00877C68">
            <w:pPr>
              <w:pStyle w:val="TableParagraph"/>
            </w:pPr>
          </w:p>
          <w:p w14:paraId="5347F139" w14:textId="77777777" w:rsidR="00877C68" w:rsidRDefault="00877C68" w:rsidP="00877C68">
            <w:pPr>
              <w:pStyle w:val="TableParagraph"/>
            </w:pPr>
            <w:r>
              <w:t>Community members $25 annually</w:t>
            </w:r>
          </w:p>
        </w:tc>
        <w:tc>
          <w:tcPr>
            <w:tcW w:w="3551" w:type="dxa"/>
            <w:tcBorders>
              <w:top w:val="double" w:sz="8" w:space="0" w:color="000000"/>
              <w:left w:val="double" w:sz="8" w:space="0" w:color="000000"/>
              <w:bottom w:val="double" w:sz="8" w:space="0" w:color="000000"/>
              <w:right w:val="double" w:sz="8" w:space="0" w:color="000000"/>
            </w:tcBorders>
          </w:tcPr>
          <w:p w14:paraId="09FE0269" w14:textId="0C23B387" w:rsidR="00877C68" w:rsidRDefault="00877C68" w:rsidP="00877C68">
            <w:pPr>
              <w:pStyle w:val="TableParagraph"/>
            </w:pPr>
            <w:r>
              <w:t>Books: 3 weeks. Videos &amp; DVDs:</w:t>
            </w:r>
            <w:r w:rsidRPr="00877C68">
              <w:t xml:space="preserve"> </w:t>
            </w:r>
            <w:r>
              <w:t>3 weeks. Other IRC items: 3</w:t>
            </w:r>
            <w:r w:rsidRPr="00877C68">
              <w:t xml:space="preserve"> </w:t>
            </w:r>
            <w:r>
              <w:t>weeks. On-site access to Library</w:t>
            </w:r>
            <w:r w:rsidRPr="00877C68">
              <w:t xml:space="preserve"> </w:t>
            </w:r>
            <w:r>
              <w:t xml:space="preserve">databases, </w:t>
            </w:r>
            <w:r w:rsidR="00C632D0">
              <w:t>e-books</w:t>
            </w:r>
            <w:r>
              <w:t xml:space="preserve"> and all other</w:t>
            </w:r>
            <w:r w:rsidRPr="00877C68">
              <w:t xml:space="preserve"> </w:t>
            </w:r>
            <w:r>
              <w:t>digital resources. Remote access</w:t>
            </w:r>
            <w:r w:rsidRPr="00877C68">
              <w:t xml:space="preserve"> </w:t>
            </w:r>
            <w:r>
              <w:t>to digital member resources with</w:t>
            </w:r>
            <w:r w:rsidRPr="00877C68">
              <w:t xml:space="preserve"> </w:t>
            </w:r>
            <w:r>
              <w:t xml:space="preserve">login. </w:t>
            </w:r>
          </w:p>
        </w:tc>
        <w:tc>
          <w:tcPr>
            <w:tcW w:w="2115" w:type="dxa"/>
            <w:tcBorders>
              <w:top w:val="double" w:sz="8" w:space="0" w:color="000000"/>
              <w:left w:val="double" w:sz="8" w:space="0" w:color="000000"/>
              <w:bottom w:val="double" w:sz="8" w:space="0" w:color="000000"/>
              <w:right w:val="double" w:sz="8" w:space="0" w:color="000000"/>
            </w:tcBorders>
          </w:tcPr>
          <w:p w14:paraId="08E2A133" w14:textId="77777777" w:rsidR="00877C68" w:rsidRDefault="00877C68" w:rsidP="00877C68">
            <w:pPr>
              <w:pStyle w:val="TableParagraph"/>
            </w:pPr>
            <w:r>
              <w:t>Checkouts</w:t>
            </w:r>
            <w:r w:rsidRPr="00877C68">
              <w:t xml:space="preserve"> </w:t>
            </w:r>
            <w:r>
              <w:t>can</w:t>
            </w:r>
            <w:r w:rsidRPr="00877C68">
              <w:t xml:space="preserve"> </w:t>
            </w:r>
            <w:r>
              <w:t>be</w:t>
            </w:r>
            <w:r w:rsidRPr="00877C68">
              <w:t xml:space="preserve"> </w:t>
            </w:r>
            <w:r>
              <w:t>renewed online.</w:t>
            </w:r>
            <w:r w:rsidRPr="00877C68">
              <w:t xml:space="preserve"> </w:t>
            </w:r>
            <w:r>
              <w:t>Circulation staff</w:t>
            </w:r>
            <w:r w:rsidRPr="00877C68">
              <w:t xml:space="preserve"> </w:t>
            </w:r>
            <w:r>
              <w:t>can assist by</w:t>
            </w:r>
            <w:r w:rsidRPr="00877C68">
              <w:t xml:space="preserve"> </w:t>
            </w:r>
            <w:r>
              <w:t>phone or in</w:t>
            </w:r>
            <w:r w:rsidRPr="00877C68">
              <w:t xml:space="preserve"> </w:t>
            </w:r>
            <w:r>
              <w:t>person.</w:t>
            </w:r>
          </w:p>
        </w:tc>
        <w:tc>
          <w:tcPr>
            <w:tcW w:w="2378" w:type="dxa"/>
            <w:tcBorders>
              <w:top w:val="double" w:sz="8" w:space="0" w:color="000000"/>
              <w:left w:val="double" w:sz="8" w:space="0" w:color="000000"/>
              <w:bottom w:val="double" w:sz="8" w:space="0" w:color="000000"/>
              <w:right w:val="double" w:sz="8" w:space="0" w:color="000000"/>
            </w:tcBorders>
          </w:tcPr>
          <w:p w14:paraId="305D0202" w14:textId="77777777" w:rsidR="009205D7" w:rsidRDefault="00877C68" w:rsidP="00877C68">
            <w:pPr>
              <w:pStyle w:val="TableParagraph"/>
            </w:pPr>
            <w:r w:rsidRPr="00877C68">
              <w:t xml:space="preserve">10 books </w:t>
            </w:r>
          </w:p>
          <w:p w14:paraId="0AE7EDE9" w14:textId="77777777" w:rsidR="009205D7" w:rsidRDefault="00877C68" w:rsidP="009205D7">
            <w:pPr>
              <w:pStyle w:val="TableParagraph"/>
            </w:pPr>
            <w:r w:rsidRPr="00877C68">
              <w:t>10</w:t>
            </w:r>
            <w:r w:rsidR="009205D7">
              <w:t xml:space="preserve"> </w:t>
            </w:r>
            <w:r w:rsidRPr="00877C68">
              <w:t xml:space="preserve">curricula </w:t>
            </w:r>
          </w:p>
          <w:p w14:paraId="29823655" w14:textId="77777777" w:rsidR="009205D7" w:rsidRDefault="00877C68" w:rsidP="009205D7">
            <w:pPr>
              <w:pStyle w:val="TableParagraph"/>
            </w:pPr>
            <w:r w:rsidRPr="00877C68">
              <w:t xml:space="preserve">3 visual media* </w:t>
            </w:r>
          </w:p>
          <w:p w14:paraId="45E2CC90" w14:textId="77777777" w:rsidR="009205D7" w:rsidRDefault="00877C68" w:rsidP="009205D7">
            <w:pPr>
              <w:pStyle w:val="TableParagraph"/>
            </w:pPr>
            <w:r w:rsidRPr="00877C68">
              <w:t>10 audio</w:t>
            </w:r>
            <w:r w:rsidR="009205D7">
              <w:t xml:space="preserve"> </w:t>
            </w:r>
            <w:r w:rsidRPr="00877C68">
              <w:t xml:space="preserve">media** </w:t>
            </w:r>
          </w:p>
          <w:p w14:paraId="78472791" w14:textId="77777777" w:rsidR="009205D7" w:rsidRDefault="00877C68" w:rsidP="009205D7">
            <w:pPr>
              <w:pStyle w:val="TableParagraph"/>
            </w:pPr>
            <w:r w:rsidRPr="00877C68">
              <w:t>2</w:t>
            </w:r>
            <w:r w:rsidR="009205D7">
              <w:t xml:space="preserve"> </w:t>
            </w:r>
            <w:r>
              <w:t>kits</w:t>
            </w:r>
            <w:r w:rsidRPr="00877C68">
              <w:t xml:space="preserve"> </w:t>
            </w:r>
          </w:p>
          <w:p w14:paraId="3B78A1D1" w14:textId="2EFE992D" w:rsidR="00877C68" w:rsidRDefault="00877C68" w:rsidP="009205D7">
            <w:pPr>
              <w:pStyle w:val="TableParagraph"/>
            </w:pPr>
            <w:r>
              <w:t>2</w:t>
            </w:r>
            <w:r w:rsidRPr="00877C68">
              <w:t xml:space="preserve"> </w:t>
            </w:r>
            <w:r>
              <w:t>games</w:t>
            </w:r>
          </w:p>
        </w:tc>
      </w:tr>
    </w:tbl>
    <w:p w14:paraId="7FD777A0" w14:textId="77777777" w:rsidR="00896B15" w:rsidRPr="00BE0365" w:rsidRDefault="00896B15" w:rsidP="00FB49B9">
      <w:pPr>
        <w:sectPr w:rsidR="00896B15" w:rsidRPr="00BE0365" w:rsidSect="00F12FE4">
          <w:type w:val="continuous"/>
          <w:pgSz w:w="12240" w:h="15840"/>
          <w:pgMar w:top="1880" w:right="1440" w:bottom="1440" w:left="1440" w:header="720" w:footer="720" w:gutter="0"/>
          <w:cols w:space="720"/>
          <w:docGrid w:linePitch="326"/>
          <w:sectPrChange w:id="110" w:author="Droppa, Tamora" w:date="2025-03-03T14:57:00Z" w16du:dateUtc="2025-03-03T19:57:00Z">
            <w:sectPr w:rsidR="00896B15" w:rsidRPr="00BE0365" w:rsidSect="00F12FE4">
              <w:type w:val="nextPage"/>
              <w:pgMar w:top="1880" w:right="1440" w:bottom="1440" w:left="1440" w:header="720" w:footer="1039" w:gutter="0"/>
              <w:docGrid w:linePitch="0"/>
            </w:sectPr>
          </w:sectPrChange>
        </w:sectPr>
      </w:pPr>
    </w:p>
    <w:p w14:paraId="081532A2" w14:textId="77777777" w:rsidR="00896B15" w:rsidRPr="00BE0365" w:rsidRDefault="00896B15" w:rsidP="00FB49B9">
      <w:pPr>
        <w:pStyle w:val="BodyText"/>
      </w:pPr>
      <w:r w:rsidRPr="00BE0365">
        <w:lastRenderedPageBreak/>
        <w:t>This table contains a revised schedule for borrowing privileges for the Charlotte Library of Union Presbyterian Seminary located in Charlotte, NC organized by patron status.</w:t>
      </w:r>
    </w:p>
    <w:p w14:paraId="30442DEB" w14:textId="77777777" w:rsidR="00896B15" w:rsidRPr="00BE0365" w:rsidRDefault="00896B15" w:rsidP="00FB49B9">
      <w:pPr>
        <w:pStyle w:val="BodyText"/>
      </w:pPr>
    </w:p>
    <w:tbl>
      <w:tblPr>
        <w:tblW w:w="9543"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170"/>
        <w:gridCol w:w="2789"/>
        <w:gridCol w:w="1825"/>
        <w:gridCol w:w="1759"/>
      </w:tblGrid>
      <w:tr w:rsidR="00896B15" w:rsidRPr="00BE0365" w14:paraId="7C938A73" w14:textId="77777777" w:rsidTr="00915198">
        <w:trPr>
          <w:trHeight w:val="924"/>
        </w:trPr>
        <w:tc>
          <w:tcPr>
            <w:tcW w:w="3265" w:type="dxa"/>
            <w:tcBorders>
              <w:left w:val="double" w:sz="8" w:space="0" w:color="000000"/>
              <w:bottom w:val="double" w:sz="8" w:space="0" w:color="000000"/>
              <w:right w:val="double" w:sz="8" w:space="0" w:color="000000"/>
            </w:tcBorders>
          </w:tcPr>
          <w:p w14:paraId="42A26BA2" w14:textId="77777777" w:rsidR="00896B15" w:rsidRPr="00BE0365" w:rsidRDefault="00896B15" w:rsidP="00FB49B9">
            <w:pPr>
              <w:pStyle w:val="TableParagraph"/>
            </w:pPr>
          </w:p>
          <w:p w14:paraId="6C0808D4" w14:textId="77777777" w:rsidR="00896B15" w:rsidRPr="00BE0365" w:rsidRDefault="00896B15" w:rsidP="00FB49B9">
            <w:pPr>
              <w:pStyle w:val="TableParagraph"/>
            </w:pPr>
            <w:r w:rsidRPr="00BE0365">
              <w:t>CATEGORY</w:t>
            </w:r>
          </w:p>
        </w:tc>
        <w:tc>
          <w:tcPr>
            <w:tcW w:w="2875" w:type="dxa"/>
            <w:tcBorders>
              <w:left w:val="double" w:sz="8" w:space="0" w:color="000000"/>
              <w:bottom w:val="double" w:sz="8" w:space="0" w:color="000000"/>
              <w:right w:val="double" w:sz="8" w:space="0" w:color="000000"/>
            </w:tcBorders>
          </w:tcPr>
          <w:p w14:paraId="0B47AB33" w14:textId="77777777" w:rsidR="00896B15" w:rsidRPr="00BE0365" w:rsidRDefault="00896B15" w:rsidP="00FB49B9">
            <w:pPr>
              <w:pStyle w:val="TableParagraph"/>
            </w:pPr>
            <w:r w:rsidRPr="00BE0365">
              <w:t>BORROWING PRIVILEGES</w:t>
            </w:r>
          </w:p>
        </w:tc>
        <w:tc>
          <w:tcPr>
            <w:tcW w:w="1693" w:type="dxa"/>
            <w:tcBorders>
              <w:left w:val="double" w:sz="8" w:space="0" w:color="000000"/>
              <w:bottom w:val="double" w:sz="8" w:space="0" w:color="000000"/>
              <w:right w:val="double" w:sz="8" w:space="0" w:color="000000"/>
            </w:tcBorders>
          </w:tcPr>
          <w:p w14:paraId="577F7282" w14:textId="77777777" w:rsidR="00896B15" w:rsidRPr="00BE0365" w:rsidRDefault="00896B15" w:rsidP="00FB49B9">
            <w:pPr>
              <w:pStyle w:val="TableParagraph"/>
            </w:pPr>
          </w:p>
          <w:p w14:paraId="4F58BACB" w14:textId="77777777" w:rsidR="00896B15" w:rsidRPr="00BE0365" w:rsidRDefault="00896B15" w:rsidP="00FB49B9">
            <w:pPr>
              <w:pStyle w:val="TableParagraph"/>
            </w:pPr>
            <w:r w:rsidRPr="00BE0365">
              <w:t>RENEWALS</w:t>
            </w:r>
          </w:p>
        </w:tc>
        <w:tc>
          <w:tcPr>
            <w:tcW w:w="1710" w:type="dxa"/>
            <w:tcBorders>
              <w:left w:val="double" w:sz="8" w:space="0" w:color="000000"/>
              <w:bottom w:val="double" w:sz="8" w:space="0" w:color="000000"/>
              <w:right w:val="double" w:sz="8" w:space="0" w:color="000000"/>
            </w:tcBorders>
          </w:tcPr>
          <w:p w14:paraId="1A02E839" w14:textId="77777777" w:rsidR="00896B15" w:rsidRPr="00BE0365" w:rsidRDefault="00896B15" w:rsidP="00FB49B9">
            <w:pPr>
              <w:pStyle w:val="TableParagraph"/>
            </w:pPr>
            <w:r w:rsidRPr="00BE0365">
              <w:t>MAXIMUM NUMBER OF ITEMS</w:t>
            </w:r>
          </w:p>
        </w:tc>
      </w:tr>
      <w:tr w:rsidR="00896B15" w:rsidRPr="00BE0365" w14:paraId="1A65592B" w14:textId="77777777" w:rsidTr="00915198">
        <w:trPr>
          <w:trHeight w:val="2577"/>
        </w:trPr>
        <w:tc>
          <w:tcPr>
            <w:tcW w:w="3265" w:type="dxa"/>
            <w:tcBorders>
              <w:top w:val="double" w:sz="8" w:space="0" w:color="000000"/>
              <w:left w:val="double" w:sz="8" w:space="0" w:color="000000"/>
              <w:bottom w:val="double" w:sz="8" w:space="0" w:color="000000"/>
              <w:right w:val="double" w:sz="8" w:space="0" w:color="000000"/>
            </w:tcBorders>
          </w:tcPr>
          <w:p w14:paraId="35D673C9" w14:textId="06B8941F" w:rsidR="00896B15" w:rsidRPr="00BE0365" w:rsidRDefault="00896B15" w:rsidP="00915198">
            <w:pPr>
              <w:pStyle w:val="TableParagraph"/>
            </w:pPr>
            <w:r w:rsidRPr="00BE0365">
              <w:t>Faculty of UPSem</w:t>
            </w:r>
          </w:p>
        </w:tc>
        <w:tc>
          <w:tcPr>
            <w:tcW w:w="2875" w:type="dxa"/>
            <w:tcBorders>
              <w:top w:val="double" w:sz="8" w:space="0" w:color="000000"/>
              <w:left w:val="double" w:sz="8" w:space="0" w:color="000000"/>
              <w:bottom w:val="double" w:sz="8" w:space="0" w:color="000000"/>
              <w:right w:val="double" w:sz="8" w:space="0" w:color="000000"/>
            </w:tcBorders>
          </w:tcPr>
          <w:p w14:paraId="3F17F5A6" w14:textId="44190897" w:rsidR="00896B15" w:rsidRPr="00BE0365" w:rsidRDefault="00896B15" w:rsidP="00915198">
            <w:pPr>
              <w:pStyle w:val="TableParagraph"/>
            </w:pPr>
            <w:r w:rsidRPr="00BE0365">
              <w:t>Books: due June 1st. On-site</w:t>
            </w:r>
            <w:r w:rsidR="00915198">
              <w:t xml:space="preserve"> and remote</w:t>
            </w:r>
            <w:r w:rsidR="00063FB3">
              <w:t xml:space="preserve"> (with log-in)</w:t>
            </w:r>
            <w:r w:rsidRPr="00BE0365">
              <w:t xml:space="preserve"> access to Library databases, </w:t>
            </w:r>
            <w:r w:rsidR="00C632D0">
              <w:t>e-books</w:t>
            </w:r>
            <w:r w:rsidRPr="00BE0365">
              <w:t xml:space="preserve"> and all other digital resources.</w:t>
            </w:r>
            <w:r w:rsidR="00915198">
              <w:t xml:space="preserve"> </w:t>
            </w:r>
            <w:r w:rsidRPr="00BE0365">
              <w:t>Borrowing privileges at area (CTLC</w:t>
            </w:r>
            <w:r w:rsidR="00915198">
              <w:t xml:space="preserve"> &amp; Atla</w:t>
            </w:r>
            <w:r w:rsidRPr="00BE0365">
              <w:t xml:space="preserve">) libraries. </w:t>
            </w:r>
          </w:p>
        </w:tc>
        <w:tc>
          <w:tcPr>
            <w:tcW w:w="1693" w:type="dxa"/>
            <w:tcBorders>
              <w:top w:val="double" w:sz="8" w:space="0" w:color="000000"/>
              <w:left w:val="double" w:sz="8" w:space="0" w:color="000000"/>
              <w:bottom w:val="double" w:sz="8" w:space="0" w:color="000000"/>
              <w:right w:val="double" w:sz="8" w:space="0" w:color="000000"/>
            </w:tcBorders>
          </w:tcPr>
          <w:p w14:paraId="06D8D83B" w14:textId="77777777" w:rsidR="00896B15" w:rsidRPr="00BE0365" w:rsidRDefault="00896B15" w:rsidP="00915198">
            <w:pPr>
              <w:pStyle w:val="TableParagraph"/>
            </w:pPr>
            <w:r w:rsidRPr="00BE0365">
              <w:t>Checkouts can be renewed online.</w:t>
            </w:r>
          </w:p>
          <w:p w14:paraId="47EBF9EB" w14:textId="77777777" w:rsidR="00896B15" w:rsidRPr="00BE0365" w:rsidRDefault="00896B15" w:rsidP="00915198">
            <w:pPr>
              <w:pStyle w:val="TableParagraph"/>
            </w:pPr>
            <w:r w:rsidRPr="00BE0365">
              <w:t>Circulation staff can assist by phone or in person.</w:t>
            </w:r>
          </w:p>
        </w:tc>
        <w:tc>
          <w:tcPr>
            <w:tcW w:w="1710" w:type="dxa"/>
            <w:tcBorders>
              <w:top w:val="double" w:sz="8" w:space="0" w:color="000000"/>
              <w:left w:val="double" w:sz="8" w:space="0" w:color="000000"/>
              <w:bottom w:val="double" w:sz="8" w:space="0" w:color="000000"/>
              <w:right w:val="double" w:sz="8" w:space="0" w:color="000000"/>
            </w:tcBorders>
          </w:tcPr>
          <w:p w14:paraId="35F6FBF9" w14:textId="77777777" w:rsidR="00896B15" w:rsidRDefault="00896B15" w:rsidP="00915198">
            <w:pPr>
              <w:pStyle w:val="TableParagraph"/>
            </w:pPr>
            <w:r w:rsidRPr="00BE0365">
              <w:t>100</w:t>
            </w:r>
            <w:r w:rsidR="00256D75">
              <w:t xml:space="preserve"> </w:t>
            </w:r>
            <w:r w:rsidRPr="00BE0365">
              <w:t>books</w:t>
            </w:r>
            <w:r w:rsidR="00256D75">
              <w:t>;</w:t>
            </w:r>
          </w:p>
          <w:p w14:paraId="2B5942D3" w14:textId="4B5EE71D" w:rsidR="00256D75" w:rsidRPr="00BE0365" w:rsidRDefault="00256D75" w:rsidP="00915198">
            <w:pPr>
              <w:pStyle w:val="TableParagraph"/>
            </w:pPr>
            <w:r>
              <w:t>studio-in-a-bag equipment</w:t>
            </w:r>
          </w:p>
        </w:tc>
      </w:tr>
      <w:tr w:rsidR="00896B15" w:rsidRPr="00BE0365" w14:paraId="178CEC47" w14:textId="77777777" w:rsidTr="00915198">
        <w:trPr>
          <w:trHeight w:val="3052"/>
        </w:trPr>
        <w:tc>
          <w:tcPr>
            <w:tcW w:w="3265" w:type="dxa"/>
            <w:tcBorders>
              <w:top w:val="double" w:sz="8" w:space="0" w:color="000000"/>
              <w:left w:val="double" w:sz="8" w:space="0" w:color="000000"/>
              <w:bottom w:val="double" w:sz="8" w:space="0" w:color="000000"/>
              <w:right w:val="double" w:sz="8" w:space="0" w:color="000000"/>
            </w:tcBorders>
          </w:tcPr>
          <w:p w14:paraId="1C9B1ED9" w14:textId="2F2495A7" w:rsidR="00896B15" w:rsidRPr="00BE0365" w:rsidRDefault="00896B15" w:rsidP="00FB49B9">
            <w:pPr>
              <w:pStyle w:val="TableParagraph"/>
            </w:pPr>
            <w:r w:rsidRPr="00BE0365">
              <w:t>Students enrolled in the Th.M. or D.Min. programs</w:t>
            </w:r>
          </w:p>
        </w:tc>
        <w:tc>
          <w:tcPr>
            <w:tcW w:w="2875" w:type="dxa"/>
            <w:tcBorders>
              <w:top w:val="double" w:sz="8" w:space="0" w:color="000000"/>
              <w:left w:val="double" w:sz="8" w:space="0" w:color="000000"/>
              <w:bottom w:val="double" w:sz="8" w:space="0" w:color="000000"/>
              <w:right w:val="double" w:sz="8" w:space="0" w:color="000000"/>
            </w:tcBorders>
          </w:tcPr>
          <w:p w14:paraId="05FB2548" w14:textId="0F447819" w:rsidR="00896B15" w:rsidRPr="00BE0365" w:rsidRDefault="00896B15" w:rsidP="00FB49B9">
            <w:pPr>
              <w:pStyle w:val="TableParagraph"/>
            </w:pPr>
            <w:r w:rsidRPr="00BE0365">
              <w:t xml:space="preserve">Books: due June 1st. On-site </w:t>
            </w:r>
            <w:r w:rsidR="00CF76D5">
              <w:t xml:space="preserve">&amp; remote </w:t>
            </w:r>
            <w:r w:rsidR="00063FB3">
              <w:t xml:space="preserve">(with log-in) </w:t>
            </w:r>
            <w:r w:rsidRPr="00BE0365">
              <w:t xml:space="preserve">access to Library databases, </w:t>
            </w:r>
            <w:r w:rsidR="00C632D0">
              <w:t>e-books</w:t>
            </w:r>
            <w:r w:rsidRPr="00BE0365">
              <w:t xml:space="preserve"> and all other digital resources.</w:t>
            </w:r>
          </w:p>
          <w:p w14:paraId="0ED1E259" w14:textId="161A9AF7" w:rsidR="00896B15" w:rsidRPr="00BE0365" w:rsidRDefault="00896B15" w:rsidP="00FB49B9">
            <w:pPr>
              <w:pStyle w:val="TableParagraph"/>
            </w:pPr>
            <w:r w:rsidRPr="00BE0365">
              <w:t xml:space="preserve">Borrowing privileges at area CTLC </w:t>
            </w:r>
            <w:r w:rsidR="00CF76D5">
              <w:t xml:space="preserve">&amp; Atla </w:t>
            </w:r>
            <w:r w:rsidRPr="00BE0365">
              <w:t xml:space="preserve">libraries. Course reserves, </w:t>
            </w:r>
            <w:r w:rsidR="00CF76D5">
              <w:t>ILL (PDF) services.</w:t>
            </w:r>
          </w:p>
        </w:tc>
        <w:tc>
          <w:tcPr>
            <w:tcW w:w="1693" w:type="dxa"/>
            <w:tcBorders>
              <w:top w:val="double" w:sz="8" w:space="0" w:color="000000"/>
              <w:left w:val="double" w:sz="8" w:space="0" w:color="000000"/>
              <w:bottom w:val="double" w:sz="8" w:space="0" w:color="000000"/>
              <w:right w:val="double" w:sz="8" w:space="0" w:color="000000"/>
            </w:tcBorders>
          </w:tcPr>
          <w:p w14:paraId="4D581383" w14:textId="77777777" w:rsidR="00896B15" w:rsidRPr="00BE0365" w:rsidRDefault="00896B15" w:rsidP="00FB49B9">
            <w:pPr>
              <w:pStyle w:val="TableParagraph"/>
            </w:pPr>
            <w:r w:rsidRPr="00BE0365">
              <w:t>Checkouts can be renewed online.</w:t>
            </w:r>
          </w:p>
          <w:p w14:paraId="46F15671" w14:textId="77777777" w:rsidR="00896B15" w:rsidRPr="00BE0365" w:rsidRDefault="00896B15" w:rsidP="00FB49B9">
            <w:pPr>
              <w:pStyle w:val="TableParagraph"/>
            </w:pPr>
            <w:r w:rsidRPr="00BE0365">
              <w:t>Circulation staff can assist by phone or in person.</w:t>
            </w:r>
          </w:p>
        </w:tc>
        <w:tc>
          <w:tcPr>
            <w:tcW w:w="1710" w:type="dxa"/>
            <w:tcBorders>
              <w:top w:val="double" w:sz="8" w:space="0" w:color="000000"/>
              <w:left w:val="double" w:sz="8" w:space="0" w:color="000000"/>
              <w:bottom w:val="double" w:sz="8" w:space="0" w:color="000000"/>
              <w:right w:val="double" w:sz="8" w:space="0" w:color="000000"/>
            </w:tcBorders>
          </w:tcPr>
          <w:p w14:paraId="63F70BCF" w14:textId="0DC58CAC" w:rsidR="00896B15" w:rsidRPr="00BE0365" w:rsidRDefault="00896B15" w:rsidP="00FB49B9">
            <w:pPr>
              <w:pStyle w:val="TableParagraph"/>
            </w:pPr>
            <w:r w:rsidRPr="00BE0365">
              <w:t>100 books</w:t>
            </w:r>
            <w:r w:rsidR="00256D75">
              <w:t>; studio-in-a-bag equipment</w:t>
            </w:r>
          </w:p>
        </w:tc>
      </w:tr>
      <w:tr w:rsidR="00896B15" w:rsidRPr="00BE0365" w14:paraId="4252BE09" w14:textId="77777777" w:rsidTr="00915198">
        <w:trPr>
          <w:trHeight w:val="2791"/>
        </w:trPr>
        <w:tc>
          <w:tcPr>
            <w:tcW w:w="3265" w:type="dxa"/>
            <w:tcBorders>
              <w:top w:val="double" w:sz="8" w:space="0" w:color="000000"/>
              <w:left w:val="double" w:sz="8" w:space="0" w:color="000000"/>
              <w:bottom w:val="double" w:sz="8" w:space="0" w:color="000000"/>
              <w:right w:val="double" w:sz="8" w:space="0" w:color="000000"/>
            </w:tcBorders>
          </w:tcPr>
          <w:p w14:paraId="14511EBC" w14:textId="77777777" w:rsidR="00896B15" w:rsidRPr="00BE0365" w:rsidRDefault="00896B15" w:rsidP="00FB49B9">
            <w:pPr>
              <w:pStyle w:val="TableParagraph"/>
            </w:pPr>
          </w:p>
          <w:p w14:paraId="0714DBF5" w14:textId="77777777" w:rsidR="00896B15" w:rsidRPr="00BE0365" w:rsidRDefault="00896B15" w:rsidP="00FB49B9">
            <w:pPr>
              <w:pStyle w:val="TableParagraph"/>
            </w:pPr>
          </w:p>
          <w:p w14:paraId="4646E852" w14:textId="77777777" w:rsidR="00896B15" w:rsidRPr="00BE0365" w:rsidRDefault="00896B15" w:rsidP="00FB49B9">
            <w:pPr>
              <w:pStyle w:val="TableParagraph"/>
            </w:pPr>
          </w:p>
          <w:p w14:paraId="294B72F9" w14:textId="77777777" w:rsidR="00896B15" w:rsidRPr="00BE0365" w:rsidRDefault="00896B15" w:rsidP="00FB49B9">
            <w:pPr>
              <w:pStyle w:val="TableParagraph"/>
            </w:pPr>
            <w:r w:rsidRPr="00BE0365">
              <w:t>Students enrolled in the M.Div., M.A.C.E, or M.A.P.T</w:t>
            </w:r>
          </w:p>
          <w:p w14:paraId="4E86847C" w14:textId="4ACC4DC1" w:rsidR="00896B15" w:rsidRPr="00BE0365" w:rsidRDefault="00896B15" w:rsidP="00FB49B9">
            <w:pPr>
              <w:pStyle w:val="TableParagraph"/>
            </w:pPr>
            <w:r w:rsidRPr="00BE0365">
              <w:t>programs</w:t>
            </w:r>
          </w:p>
        </w:tc>
        <w:tc>
          <w:tcPr>
            <w:tcW w:w="2875" w:type="dxa"/>
            <w:tcBorders>
              <w:top w:val="double" w:sz="8" w:space="0" w:color="000000"/>
              <w:left w:val="double" w:sz="8" w:space="0" w:color="000000"/>
              <w:bottom w:val="double" w:sz="8" w:space="0" w:color="000000"/>
              <w:right w:val="double" w:sz="8" w:space="0" w:color="000000"/>
            </w:tcBorders>
          </w:tcPr>
          <w:p w14:paraId="15A5D19E" w14:textId="6AFDCAA9" w:rsidR="00896B15" w:rsidRPr="00BE0365" w:rsidRDefault="00896B15" w:rsidP="00063FB3">
            <w:pPr>
              <w:pStyle w:val="TableParagraph"/>
            </w:pPr>
            <w:r w:rsidRPr="00BE0365">
              <w:t xml:space="preserve">Books: due at end of term. On-site </w:t>
            </w:r>
            <w:r w:rsidR="00063FB3">
              <w:t xml:space="preserve">and remote (with log-in) </w:t>
            </w:r>
            <w:r w:rsidRPr="00BE0365">
              <w:t xml:space="preserve">access to Library databases, </w:t>
            </w:r>
            <w:r w:rsidR="00C632D0">
              <w:t>e-books</w:t>
            </w:r>
            <w:r w:rsidRPr="00BE0365">
              <w:t xml:space="preserve"> and all other digital resources. Borrowing privileges at area CTLC </w:t>
            </w:r>
            <w:r w:rsidR="00063FB3">
              <w:t xml:space="preserve">&amp; Atla </w:t>
            </w:r>
            <w:r w:rsidRPr="00BE0365">
              <w:t>libraries.</w:t>
            </w:r>
          </w:p>
          <w:p w14:paraId="1567664E" w14:textId="088FFB26" w:rsidR="00896B15" w:rsidRPr="00BE0365" w:rsidRDefault="00896B15" w:rsidP="00FB49B9">
            <w:pPr>
              <w:pStyle w:val="TableParagraph"/>
            </w:pPr>
            <w:r w:rsidRPr="00BE0365">
              <w:t>Course reserves,</w:t>
            </w:r>
            <w:r w:rsidR="006709EF">
              <w:t xml:space="preserve"> </w:t>
            </w:r>
            <w:r w:rsidR="00063FB3">
              <w:t>ILL (PDF) services</w:t>
            </w:r>
            <w:r w:rsidR="006709EF">
              <w:t>.</w:t>
            </w:r>
          </w:p>
        </w:tc>
        <w:tc>
          <w:tcPr>
            <w:tcW w:w="1693" w:type="dxa"/>
            <w:tcBorders>
              <w:top w:val="double" w:sz="8" w:space="0" w:color="000000"/>
              <w:left w:val="double" w:sz="8" w:space="0" w:color="000000"/>
              <w:bottom w:val="double" w:sz="8" w:space="0" w:color="000000"/>
              <w:right w:val="double" w:sz="8" w:space="0" w:color="000000"/>
            </w:tcBorders>
          </w:tcPr>
          <w:p w14:paraId="3ACC71E3" w14:textId="77777777" w:rsidR="00896B15" w:rsidRPr="00BE0365" w:rsidRDefault="00896B15" w:rsidP="00FB49B9">
            <w:pPr>
              <w:pStyle w:val="TableParagraph"/>
            </w:pPr>
          </w:p>
          <w:p w14:paraId="5039EA1B" w14:textId="77777777" w:rsidR="00896B15" w:rsidRPr="00BE0365" w:rsidRDefault="00896B15" w:rsidP="00FB49B9">
            <w:pPr>
              <w:pStyle w:val="TableParagraph"/>
            </w:pPr>
            <w:r w:rsidRPr="00BE0365">
              <w:t>Checkouts can be renewed online.</w:t>
            </w:r>
          </w:p>
          <w:p w14:paraId="58D6E313" w14:textId="77777777" w:rsidR="00896B15" w:rsidRPr="00BE0365" w:rsidRDefault="00896B15" w:rsidP="00FB49B9">
            <w:pPr>
              <w:pStyle w:val="TableParagraph"/>
            </w:pPr>
            <w:r w:rsidRPr="00BE0365">
              <w:t>Circulation staff can assist by phone or in person.</w:t>
            </w:r>
          </w:p>
        </w:tc>
        <w:tc>
          <w:tcPr>
            <w:tcW w:w="1710" w:type="dxa"/>
            <w:tcBorders>
              <w:top w:val="double" w:sz="8" w:space="0" w:color="000000"/>
              <w:left w:val="double" w:sz="8" w:space="0" w:color="000000"/>
              <w:bottom w:val="double" w:sz="8" w:space="0" w:color="000000"/>
              <w:right w:val="double" w:sz="8" w:space="0" w:color="000000"/>
            </w:tcBorders>
          </w:tcPr>
          <w:p w14:paraId="46D244DE" w14:textId="77777777" w:rsidR="00896B15" w:rsidRPr="00BE0365" w:rsidRDefault="00896B15" w:rsidP="00FB49B9">
            <w:pPr>
              <w:pStyle w:val="TableParagraph"/>
            </w:pPr>
          </w:p>
          <w:p w14:paraId="0BA8C0E2" w14:textId="77777777" w:rsidR="00896B15" w:rsidRPr="00BE0365" w:rsidRDefault="00896B15" w:rsidP="00FB49B9">
            <w:pPr>
              <w:pStyle w:val="TableParagraph"/>
            </w:pPr>
          </w:p>
          <w:p w14:paraId="63FC5579" w14:textId="77777777" w:rsidR="00896B15" w:rsidRPr="00BE0365" w:rsidRDefault="00896B15" w:rsidP="00FB49B9">
            <w:pPr>
              <w:pStyle w:val="TableParagraph"/>
            </w:pPr>
          </w:p>
          <w:p w14:paraId="6267E5B6" w14:textId="77777777" w:rsidR="00896B15" w:rsidRPr="00BE0365" w:rsidRDefault="00896B15" w:rsidP="00FB49B9">
            <w:pPr>
              <w:pStyle w:val="TableParagraph"/>
            </w:pPr>
          </w:p>
          <w:p w14:paraId="39A68A7F" w14:textId="77777777" w:rsidR="00896B15" w:rsidRDefault="00896B15" w:rsidP="00FB49B9">
            <w:pPr>
              <w:pStyle w:val="TableParagraph"/>
            </w:pPr>
            <w:r w:rsidRPr="00BE0365">
              <w:t>50 books</w:t>
            </w:r>
            <w:r w:rsidR="00256D75">
              <w:t xml:space="preserve">; </w:t>
            </w:r>
          </w:p>
          <w:p w14:paraId="46E46064" w14:textId="67B6D725" w:rsidR="00256D75" w:rsidRPr="00BE0365" w:rsidRDefault="00256D75" w:rsidP="00FB49B9">
            <w:pPr>
              <w:pStyle w:val="TableParagraph"/>
            </w:pPr>
            <w:r>
              <w:t>studio-in-a-bag equipment</w:t>
            </w:r>
          </w:p>
        </w:tc>
      </w:tr>
      <w:tr w:rsidR="00896B15" w:rsidRPr="00BE0365" w14:paraId="128C9471" w14:textId="77777777" w:rsidTr="00063FB3">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2550"/>
        </w:trPr>
        <w:tc>
          <w:tcPr>
            <w:tcW w:w="3265" w:type="dxa"/>
          </w:tcPr>
          <w:p w14:paraId="651F084D" w14:textId="73500BDA" w:rsidR="00896B15" w:rsidRPr="00BE0365" w:rsidRDefault="00896B15" w:rsidP="00FB49B9">
            <w:pPr>
              <w:pStyle w:val="TableParagraph"/>
            </w:pPr>
            <w:r w:rsidRPr="00BE0365">
              <w:lastRenderedPageBreak/>
              <w:t>Staff of UPSem</w:t>
            </w:r>
          </w:p>
        </w:tc>
        <w:tc>
          <w:tcPr>
            <w:tcW w:w="2875" w:type="dxa"/>
          </w:tcPr>
          <w:p w14:paraId="5B18988A" w14:textId="51551C70" w:rsidR="00896B15" w:rsidRPr="00BE0365" w:rsidRDefault="00896B15" w:rsidP="00063FB3">
            <w:pPr>
              <w:pStyle w:val="TableParagraph"/>
            </w:pPr>
            <w:r w:rsidRPr="00BE0365">
              <w:t xml:space="preserve">Books: 3 weeks. No overdue fines (some exceptions). On-site </w:t>
            </w:r>
            <w:r w:rsidR="00063FB3">
              <w:t xml:space="preserve">and remote (with log-in) </w:t>
            </w:r>
            <w:r w:rsidRPr="00BE0365">
              <w:t xml:space="preserve">access to Library databases, </w:t>
            </w:r>
            <w:r w:rsidR="00C632D0">
              <w:t>e-books</w:t>
            </w:r>
            <w:r w:rsidRPr="00BE0365">
              <w:t xml:space="preserve"> and all other digital resources.</w:t>
            </w:r>
          </w:p>
        </w:tc>
        <w:tc>
          <w:tcPr>
            <w:tcW w:w="1693" w:type="dxa"/>
          </w:tcPr>
          <w:p w14:paraId="08EB6E5F" w14:textId="77777777" w:rsidR="00896B15" w:rsidRPr="00BE0365" w:rsidRDefault="00896B15" w:rsidP="00FB49B9">
            <w:pPr>
              <w:pStyle w:val="TableParagraph"/>
            </w:pPr>
            <w:r w:rsidRPr="00BE0365">
              <w:t>Checkouts can be renewed online.</w:t>
            </w:r>
          </w:p>
          <w:p w14:paraId="4AF5E922" w14:textId="77777777" w:rsidR="00896B15" w:rsidRPr="00BE0365" w:rsidRDefault="00896B15" w:rsidP="00FB49B9">
            <w:pPr>
              <w:pStyle w:val="TableParagraph"/>
            </w:pPr>
            <w:r w:rsidRPr="00BE0365">
              <w:t>Circulation staff can assist by phone or in person.</w:t>
            </w:r>
          </w:p>
        </w:tc>
        <w:tc>
          <w:tcPr>
            <w:tcW w:w="1710" w:type="dxa"/>
          </w:tcPr>
          <w:p w14:paraId="68D9A6B3" w14:textId="77777777" w:rsidR="00896B15" w:rsidRDefault="00896B15" w:rsidP="00FB49B9">
            <w:pPr>
              <w:pStyle w:val="TableParagraph"/>
            </w:pPr>
            <w:r w:rsidRPr="00BE0365">
              <w:t>10 books</w:t>
            </w:r>
            <w:r w:rsidR="00256D75">
              <w:t xml:space="preserve">; </w:t>
            </w:r>
          </w:p>
          <w:p w14:paraId="47A4A64C" w14:textId="4064FB94" w:rsidR="00256D75" w:rsidRPr="00BE0365" w:rsidRDefault="00256D75" w:rsidP="00FB49B9">
            <w:pPr>
              <w:pStyle w:val="TableParagraph"/>
            </w:pPr>
            <w:r>
              <w:t>studio-in-a-bag equipment</w:t>
            </w:r>
          </w:p>
        </w:tc>
      </w:tr>
      <w:tr w:rsidR="00896B15" w:rsidRPr="00BE0365" w14:paraId="55C02FD6" w14:textId="77777777" w:rsidTr="00915198">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1963"/>
        </w:trPr>
        <w:tc>
          <w:tcPr>
            <w:tcW w:w="3265" w:type="dxa"/>
          </w:tcPr>
          <w:p w14:paraId="5F6C652D" w14:textId="77777777" w:rsidR="00896B15" w:rsidRPr="00BE0365" w:rsidRDefault="00896B15" w:rsidP="00FB49B9">
            <w:pPr>
              <w:pStyle w:val="TableParagraph"/>
            </w:pPr>
            <w:r w:rsidRPr="00BE0365">
              <w:t>UPSem Alumni/ae (incl. Union, PSCE)</w:t>
            </w:r>
          </w:p>
        </w:tc>
        <w:tc>
          <w:tcPr>
            <w:tcW w:w="2875" w:type="dxa"/>
          </w:tcPr>
          <w:p w14:paraId="5C7260DD" w14:textId="79911643" w:rsidR="00896B15" w:rsidRPr="00BE0365" w:rsidRDefault="00896B15" w:rsidP="00FB49B9">
            <w:pPr>
              <w:pStyle w:val="TableParagraph"/>
            </w:pPr>
            <w:r w:rsidRPr="00BE0365">
              <w:t xml:space="preserve">Books: 3 weeks. On-site access to Library databases, </w:t>
            </w:r>
            <w:r w:rsidR="00C632D0">
              <w:t>e-books</w:t>
            </w:r>
            <w:r w:rsidRPr="00BE0365">
              <w:t xml:space="preserve"> and all other digital resources.</w:t>
            </w:r>
          </w:p>
          <w:p w14:paraId="2AFADF3E" w14:textId="52B8A6A5" w:rsidR="00896B15" w:rsidRPr="00BE0365" w:rsidRDefault="00896B15" w:rsidP="00FB49B9">
            <w:pPr>
              <w:pStyle w:val="TableParagraph"/>
            </w:pPr>
            <w:r w:rsidRPr="00BE0365">
              <w:t xml:space="preserve">Remote access to </w:t>
            </w:r>
            <w:r w:rsidR="006709EF">
              <w:t>digital alumni resources</w:t>
            </w:r>
            <w:r w:rsidRPr="00BE0365">
              <w:t xml:space="preserve"> with login. Reference services.</w:t>
            </w:r>
          </w:p>
        </w:tc>
        <w:tc>
          <w:tcPr>
            <w:tcW w:w="1693" w:type="dxa"/>
          </w:tcPr>
          <w:p w14:paraId="75532902" w14:textId="77777777" w:rsidR="00896B15" w:rsidRPr="00BE0365" w:rsidRDefault="00896B15" w:rsidP="00FB49B9">
            <w:pPr>
              <w:pStyle w:val="TableParagraph"/>
            </w:pPr>
            <w:r w:rsidRPr="00BE0365">
              <w:t>Checkouts can be renewed online.</w:t>
            </w:r>
          </w:p>
          <w:p w14:paraId="1259299D" w14:textId="77777777" w:rsidR="00896B15" w:rsidRPr="00BE0365" w:rsidRDefault="00896B15" w:rsidP="00FB49B9">
            <w:pPr>
              <w:pStyle w:val="TableParagraph"/>
            </w:pPr>
            <w:r w:rsidRPr="00BE0365">
              <w:t>Circulation staff can assist by phone or in person.</w:t>
            </w:r>
          </w:p>
        </w:tc>
        <w:tc>
          <w:tcPr>
            <w:tcW w:w="1710" w:type="dxa"/>
          </w:tcPr>
          <w:p w14:paraId="233F7D8C" w14:textId="77777777" w:rsidR="00896B15" w:rsidRPr="00BE0365" w:rsidRDefault="00896B15" w:rsidP="00FB49B9">
            <w:pPr>
              <w:pStyle w:val="TableParagraph"/>
            </w:pPr>
            <w:r w:rsidRPr="00BE0365">
              <w:t>10 books</w:t>
            </w:r>
          </w:p>
        </w:tc>
      </w:tr>
      <w:tr w:rsidR="00896B15" w:rsidRPr="00BE0365" w14:paraId="3A1AF57B" w14:textId="77777777" w:rsidTr="00915198">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1963"/>
        </w:trPr>
        <w:tc>
          <w:tcPr>
            <w:tcW w:w="3265" w:type="dxa"/>
          </w:tcPr>
          <w:p w14:paraId="0F855296" w14:textId="77777777" w:rsidR="00896B15" w:rsidRPr="00BE0365" w:rsidRDefault="00896B15" w:rsidP="00FB49B9">
            <w:pPr>
              <w:pStyle w:val="TableParagraph"/>
            </w:pPr>
            <w:r w:rsidRPr="00BE0365">
              <w:t>UPSem Continuing Education / Event participants</w:t>
            </w:r>
          </w:p>
        </w:tc>
        <w:tc>
          <w:tcPr>
            <w:tcW w:w="2875" w:type="dxa"/>
          </w:tcPr>
          <w:p w14:paraId="08BE0FA6" w14:textId="552AD070" w:rsidR="00896B15" w:rsidRPr="00BE0365" w:rsidRDefault="00896B15" w:rsidP="00FB49B9">
            <w:pPr>
              <w:pStyle w:val="TableParagraph"/>
            </w:pPr>
            <w:r w:rsidRPr="00BE0365">
              <w:t xml:space="preserve">On-site access to Library databases, </w:t>
            </w:r>
            <w:r w:rsidR="00C632D0">
              <w:t>e-books</w:t>
            </w:r>
            <w:r w:rsidRPr="00BE0365">
              <w:t xml:space="preserve"> and all other digital resources.</w:t>
            </w:r>
          </w:p>
          <w:p w14:paraId="7E6B0DE5" w14:textId="2D85F657" w:rsidR="00896B15" w:rsidRPr="00BE0365" w:rsidRDefault="00896B15" w:rsidP="00FB49B9">
            <w:pPr>
              <w:pStyle w:val="TableParagraph"/>
            </w:pPr>
            <w:r w:rsidRPr="00BE0365">
              <w:t xml:space="preserve">Remote access to </w:t>
            </w:r>
            <w:r w:rsidR="006709EF">
              <w:t>digital member resources</w:t>
            </w:r>
            <w:r w:rsidRPr="00BE0365">
              <w:t xml:space="preserve"> with login. </w:t>
            </w:r>
          </w:p>
        </w:tc>
        <w:tc>
          <w:tcPr>
            <w:tcW w:w="1693" w:type="dxa"/>
          </w:tcPr>
          <w:p w14:paraId="466885DF" w14:textId="77777777" w:rsidR="00896B15" w:rsidRPr="00BE0365" w:rsidRDefault="00896B15" w:rsidP="00FB49B9">
            <w:pPr>
              <w:pStyle w:val="TableParagraph"/>
            </w:pPr>
            <w:r w:rsidRPr="00BE0365">
              <w:t>N/A</w:t>
            </w:r>
          </w:p>
        </w:tc>
        <w:tc>
          <w:tcPr>
            <w:tcW w:w="1710" w:type="dxa"/>
          </w:tcPr>
          <w:p w14:paraId="252FE96E" w14:textId="77777777" w:rsidR="00896B15" w:rsidRPr="00BE0365" w:rsidRDefault="00896B15" w:rsidP="00FB49B9">
            <w:pPr>
              <w:pStyle w:val="TableParagraph"/>
            </w:pPr>
            <w:r w:rsidRPr="00BE0365">
              <w:t>N/A</w:t>
            </w:r>
          </w:p>
        </w:tc>
      </w:tr>
      <w:tr w:rsidR="00896B15" w:rsidRPr="00BE0365" w14:paraId="137A6A93" w14:textId="77777777" w:rsidTr="00915198">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4699"/>
        </w:trPr>
        <w:tc>
          <w:tcPr>
            <w:tcW w:w="3265" w:type="dxa"/>
          </w:tcPr>
          <w:p w14:paraId="37484554" w14:textId="77777777" w:rsidR="00896B15" w:rsidRPr="00BE0365" w:rsidRDefault="00896B15" w:rsidP="00FB49B9">
            <w:pPr>
              <w:pStyle w:val="TableParagraph"/>
            </w:pPr>
            <w:r w:rsidRPr="00BE0365">
              <w:lastRenderedPageBreak/>
              <w:t>Consortia Members: Queens University of Charlotte and CTLC Faculty/Students (Carolina Graduate School of Div., Charlotte Christian College and Theo. Sem., Columbia Intl. Univ., Erskine College and Theo. Sem., Gardner-Web. Univ.,</w:t>
            </w:r>
          </w:p>
          <w:p w14:paraId="75710B34" w14:textId="78EF907F" w:rsidR="00896B15" w:rsidRPr="00BE0365" w:rsidRDefault="00896B15" w:rsidP="00063FB3">
            <w:pPr>
              <w:pStyle w:val="TableParagraph"/>
            </w:pPr>
            <w:r w:rsidRPr="00BE0365">
              <w:t>Gordon-Conwell Theo. Sem., Hood Theo. Sem., JAARS, Laurel Univ., Piedmont Intl. Univ., Reformed Theo. Sem., Shepherds Theo. Sem., Southeastern Bapt., Theol.</w:t>
            </w:r>
            <w:r w:rsidR="00063FB3">
              <w:t xml:space="preserve"> </w:t>
            </w:r>
            <w:r w:rsidRPr="00BE0365">
              <w:t>Sem., Southern Evangelical Sem.)</w:t>
            </w:r>
          </w:p>
        </w:tc>
        <w:tc>
          <w:tcPr>
            <w:tcW w:w="2875" w:type="dxa"/>
          </w:tcPr>
          <w:p w14:paraId="7F20BBB3" w14:textId="07BBF896" w:rsidR="00896B15" w:rsidRPr="00BE0365" w:rsidRDefault="00896B15" w:rsidP="00FB49B9">
            <w:pPr>
              <w:pStyle w:val="TableParagraph"/>
            </w:pPr>
            <w:r w:rsidRPr="00BE0365">
              <w:t xml:space="preserve">Books: 3 weeks. On-site access to Library databases, </w:t>
            </w:r>
            <w:r w:rsidR="00C632D0">
              <w:t>e-books</w:t>
            </w:r>
            <w:r w:rsidRPr="00BE0365">
              <w:t xml:space="preserve"> and all other digital resources.</w:t>
            </w:r>
          </w:p>
          <w:p w14:paraId="25CDCD05" w14:textId="667C94C5" w:rsidR="00896B15" w:rsidRPr="00BE0365" w:rsidRDefault="00896B15" w:rsidP="00FB49B9">
            <w:pPr>
              <w:pStyle w:val="TableParagraph"/>
            </w:pPr>
            <w:r w:rsidRPr="00BE0365">
              <w:t xml:space="preserve">Remote access to </w:t>
            </w:r>
            <w:r w:rsidR="006709EF">
              <w:t>digital member resources</w:t>
            </w:r>
            <w:r w:rsidRPr="00BE0365">
              <w:t xml:space="preserve"> with login. Reference services.</w:t>
            </w:r>
          </w:p>
        </w:tc>
        <w:tc>
          <w:tcPr>
            <w:tcW w:w="1693" w:type="dxa"/>
          </w:tcPr>
          <w:p w14:paraId="36BC9386" w14:textId="77777777" w:rsidR="00896B15" w:rsidRPr="00BE0365" w:rsidRDefault="00896B15" w:rsidP="00FB49B9">
            <w:pPr>
              <w:pStyle w:val="TableParagraph"/>
            </w:pPr>
            <w:r w:rsidRPr="00BE0365">
              <w:t>Checkouts can be renewed online.</w:t>
            </w:r>
          </w:p>
          <w:p w14:paraId="7B74493A" w14:textId="7E2E7390" w:rsidR="00896B15" w:rsidRPr="00BE0365" w:rsidRDefault="00896B15" w:rsidP="00FB49B9">
            <w:pPr>
              <w:pStyle w:val="TableParagraph"/>
            </w:pPr>
            <w:r w:rsidRPr="00BE0365">
              <w:t>Circulati</w:t>
            </w:r>
            <w:r w:rsidR="00D930F7">
              <w:t>o</w:t>
            </w:r>
            <w:r w:rsidRPr="00BE0365">
              <w:t>n staff can assist by phone or in person.</w:t>
            </w:r>
          </w:p>
        </w:tc>
        <w:tc>
          <w:tcPr>
            <w:tcW w:w="1710" w:type="dxa"/>
          </w:tcPr>
          <w:p w14:paraId="6B400E88" w14:textId="77777777" w:rsidR="00896B15" w:rsidRPr="00BE0365" w:rsidRDefault="00896B15" w:rsidP="00FB49B9">
            <w:pPr>
              <w:pStyle w:val="TableParagraph"/>
            </w:pPr>
            <w:r w:rsidRPr="00BE0365">
              <w:t>5 books</w:t>
            </w:r>
          </w:p>
        </w:tc>
      </w:tr>
      <w:tr w:rsidR="00896B15" w:rsidRPr="00BE0365" w14:paraId="11EBB613" w14:textId="77777777" w:rsidTr="00915198">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1963"/>
        </w:trPr>
        <w:tc>
          <w:tcPr>
            <w:tcW w:w="3265" w:type="dxa"/>
          </w:tcPr>
          <w:p w14:paraId="1EE30EC4" w14:textId="77777777" w:rsidR="00896B15" w:rsidRPr="00BE0365" w:rsidRDefault="00896B15" w:rsidP="00FB49B9">
            <w:pPr>
              <w:pStyle w:val="TableParagraph"/>
            </w:pPr>
            <w:r w:rsidRPr="00BE0365">
              <w:t>Sharon Presbyterian Church Staff and Church Members w/ current note/letter from church</w:t>
            </w:r>
          </w:p>
        </w:tc>
        <w:tc>
          <w:tcPr>
            <w:tcW w:w="2875" w:type="dxa"/>
          </w:tcPr>
          <w:p w14:paraId="07BA4634" w14:textId="77777777" w:rsidR="00896B15" w:rsidRPr="00BE0365" w:rsidRDefault="00896B15" w:rsidP="00FB49B9">
            <w:pPr>
              <w:pStyle w:val="TableParagraph"/>
            </w:pPr>
            <w:r w:rsidRPr="00BE0365">
              <w:t>Books: 3 weeks. On-site access to Library electronic resources.</w:t>
            </w:r>
          </w:p>
          <w:p w14:paraId="1023F9EE" w14:textId="666DE13D" w:rsidR="00896B15" w:rsidRPr="00BE0365" w:rsidRDefault="00896B15" w:rsidP="00FB49B9">
            <w:pPr>
              <w:pStyle w:val="TableParagraph"/>
            </w:pPr>
            <w:r w:rsidRPr="00BE0365">
              <w:t>Remote access t</w:t>
            </w:r>
            <w:r w:rsidR="006709EF">
              <w:t>o digital member resources</w:t>
            </w:r>
            <w:r w:rsidRPr="00BE0365">
              <w:t xml:space="preserve"> with login. Reference services.</w:t>
            </w:r>
          </w:p>
        </w:tc>
        <w:tc>
          <w:tcPr>
            <w:tcW w:w="1693" w:type="dxa"/>
          </w:tcPr>
          <w:p w14:paraId="4F37EC69" w14:textId="77777777" w:rsidR="00896B15" w:rsidRPr="00BE0365" w:rsidRDefault="00896B15" w:rsidP="00FB49B9">
            <w:pPr>
              <w:pStyle w:val="TableParagraph"/>
            </w:pPr>
            <w:r w:rsidRPr="00BE0365">
              <w:t>Checkouts can be renewed online.</w:t>
            </w:r>
          </w:p>
          <w:p w14:paraId="2F7566E4" w14:textId="77777777" w:rsidR="00896B15" w:rsidRPr="00BE0365" w:rsidRDefault="00896B15" w:rsidP="00FB49B9">
            <w:pPr>
              <w:pStyle w:val="TableParagraph"/>
            </w:pPr>
            <w:r w:rsidRPr="00BE0365">
              <w:t>Circulation staff can assist by phone or in person.</w:t>
            </w:r>
          </w:p>
        </w:tc>
        <w:tc>
          <w:tcPr>
            <w:tcW w:w="1710" w:type="dxa"/>
          </w:tcPr>
          <w:p w14:paraId="29E35975" w14:textId="77777777" w:rsidR="00896B15" w:rsidRPr="00BE0365" w:rsidRDefault="00896B15" w:rsidP="00FB49B9">
            <w:pPr>
              <w:pStyle w:val="TableParagraph"/>
            </w:pPr>
            <w:r w:rsidRPr="00BE0365">
              <w:t>5 books</w:t>
            </w:r>
          </w:p>
        </w:tc>
      </w:tr>
      <w:tr w:rsidR="006709EF" w:rsidRPr="00BE0365" w14:paraId="2F4B2901" w14:textId="77777777" w:rsidTr="00915198">
        <w:tblPrEx>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PrEx>
        <w:trPr>
          <w:trHeight w:val="2288"/>
        </w:trPr>
        <w:tc>
          <w:tcPr>
            <w:tcW w:w="3265" w:type="dxa"/>
            <w:tcBorders>
              <w:bottom w:val="single" w:sz="8" w:space="0" w:color="000000"/>
            </w:tcBorders>
          </w:tcPr>
          <w:p w14:paraId="7EDB1844" w14:textId="53B3F2F3" w:rsidR="006709EF" w:rsidRPr="00BE0365" w:rsidRDefault="006709EF" w:rsidP="006709EF">
            <w:pPr>
              <w:pStyle w:val="TableParagraph"/>
            </w:pPr>
            <w:r>
              <w:t>Community members $25 annually</w:t>
            </w:r>
          </w:p>
        </w:tc>
        <w:tc>
          <w:tcPr>
            <w:tcW w:w="2875" w:type="dxa"/>
            <w:tcBorders>
              <w:bottom w:val="single" w:sz="8" w:space="0" w:color="000000"/>
            </w:tcBorders>
          </w:tcPr>
          <w:p w14:paraId="6A783849" w14:textId="1018AF7C" w:rsidR="006709EF" w:rsidRDefault="006709EF" w:rsidP="006709EF">
            <w:pPr>
              <w:pStyle w:val="TableParagraph"/>
              <w:spacing w:before="26"/>
              <w:ind w:left="37" w:right="64"/>
            </w:pPr>
            <w:r>
              <w:t>Books: 3 weeks. On-site</w:t>
            </w:r>
            <w:r>
              <w:rPr>
                <w:spacing w:val="1"/>
              </w:rPr>
              <w:t xml:space="preserve"> </w:t>
            </w:r>
            <w:r>
              <w:t>access to Library</w:t>
            </w:r>
            <w:r>
              <w:rPr>
                <w:spacing w:val="1"/>
              </w:rPr>
              <w:t xml:space="preserve"> </w:t>
            </w:r>
            <w:r>
              <w:t>databases,</w:t>
            </w:r>
            <w:r>
              <w:rPr>
                <w:spacing w:val="-4"/>
              </w:rPr>
              <w:t xml:space="preserve"> </w:t>
            </w:r>
            <w:r w:rsidR="00C632D0">
              <w:t>e-books</w:t>
            </w:r>
            <w:r>
              <w:rPr>
                <w:spacing w:val="-3"/>
              </w:rPr>
              <w:t xml:space="preserve"> </w:t>
            </w:r>
            <w:r>
              <w:t>and</w:t>
            </w:r>
            <w:r>
              <w:rPr>
                <w:spacing w:val="-2"/>
              </w:rPr>
              <w:t xml:space="preserve"> </w:t>
            </w:r>
            <w:r>
              <w:t>all</w:t>
            </w:r>
            <w:r>
              <w:rPr>
                <w:spacing w:val="-55"/>
              </w:rPr>
              <w:t xml:space="preserve"> </w:t>
            </w:r>
            <w:r>
              <w:t>other</w:t>
            </w:r>
            <w:r>
              <w:rPr>
                <w:spacing w:val="-2"/>
              </w:rPr>
              <w:t xml:space="preserve"> </w:t>
            </w:r>
            <w:r>
              <w:t>digital</w:t>
            </w:r>
            <w:r>
              <w:rPr>
                <w:spacing w:val="-2"/>
              </w:rPr>
              <w:t xml:space="preserve"> </w:t>
            </w:r>
            <w:r>
              <w:t>resources.</w:t>
            </w:r>
          </w:p>
          <w:p w14:paraId="2526AD4A" w14:textId="7A0F7F6F" w:rsidR="006709EF" w:rsidRPr="00BE0365" w:rsidRDefault="006709EF" w:rsidP="006709EF">
            <w:pPr>
              <w:pStyle w:val="TableParagraph"/>
            </w:pPr>
            <w:r>
              <w:t>Remote access to</w:t>
            </w:r>
            <w:r>
              <w:rPr>
                <w:spacing w:val="1"/>
              </w:rPr>
              <w:t xml:space="preserve"> digital member resources with </w:t>
            </w:r>
            <w:r>
              <w:t>login.</w:t>
            </w:r>
          </w:p>
        </w:tc>
        <w:tc>
          <w:tcPr>
            <w:tcW w:w="1693" w:type="dxa"/>
            <w:tcBorders>
              <w:bottom w:val="single" w:sz="8" w:space="0" w:color="000000"/>
            </w:tcBorders>
          </w:tcPr>
          <w:p w14:paraId="1BF0C5A4" w14:textId="77777777" w:rsidR="006709EF" w:rsidRDefault="006709EF" w:rsidP="00063FB3">
            <w:pPr>
              <w:pStyle w:val="TableParagraph"/>
              <w:ind w:right="20"/>
            </w:pPr>
            <w:r>
              <w:rPr>
                <w:spacing w:val="-1"/>
              </w:rPr>
              <w:t xml:space="preserve">Checkouts </w:t>
            </w:r>
            <w:r>
              <w:t>can</w:t>
            </w:r>
            <w:r>
              <w:rPr>
                <w:spacing w:val="-55"/>
              </w:rPr>
              <w:t xml:space="preserve"> </w:t>
            </w:r>
            <w:r>
              <w:t>be renewed</w:t>
            </w:r>
            <w:r>
              <w:rPr>
                <w:spacing w:val="1"/>
              </w:rPr>
              <w:t xml:space="preserve"> </w:t>
            </w:r>
            <w:r>
              <w:t>online.</w:t>
            </w:r>
          </w:p>
          <w:p w14:paraId="4BAE7A18" w14:textId="7EDAE098" w:rsidR="006709EF" w:rsidRPr="00BE0365" w:rsidRDefault="006709EF" w:rsidP="006709EF">
            <w:pPr>
              <w:pStyle w:val="TableParagraph"/>
            </w:pPr>
            <w:r>
              <w:t>Circulation</w:t>
            </w:r>
            <w:r>
              <w:rPr>
                <w:spacing w:val="1"/>
              </w:rPr>
              <w:t xml:space="preserve"> </w:t>
            </w:r>
            <w:r>
              <w:t>staff</w:t>
            </w:r>
            <w:r>
              <w:rPr>
                <w:spacing w:val="-8"/>
              </w:rPr>
              <w:t xml:space="preserve"> </w:t>
            </w:r>
            <w:r>
              <w:t>can</w:t>
            </w:r>
            <w:r>
              <w:rPr>
                <w:spacing w:val="-8"/>
              </w:rPr>
              <w:t xml:space="preserve"> </w:t>
            </w:r>
            <w:r>
              <w:t>assist</w:t>
            </w:r>
            <w:r>
              <w:rPr>
                <w:spacing w:val="-55"/>
              </w:rPr>
              <w:t xml:space="preserve"> </w:t>
            </w:r>
            <w:r>
              <w:t>by phone or in</w:t>
            </w:r>
            <w:r>
              <w:rPr>
                <w:spacing w:val="-55"/>
              </w:rPr>
              <w:t xml:space="preserve"> </w:t>
            </w:r>
            <w:r>
              <w:t>person.</w:t>
            </w:r>
          </w:p>
        </w:tc>
        <w:tc>
          <w:tcPr>
            <w:tcW w:w="1710" w:type="dxa"/>
            <w:tcBorders>
              <w:bottom w:val="single" w:sz="8" w:space="0" w:color="000000"/>
            </w:tcBorders>
          </w:tcPr>
          <w:p w14:paraId="34D6CB89" w14:textId="29AE0D60" w:rsidR="006709EF" w:rsidRPr="00BE0365" w:rsidRDefault="006709EF" w:rsidP="006709EF">
            <w:pPr>
              <w:pStyle w:val="TableParagraph"/>
            </w:pPr>
            <w:r>
              <w:t>5</w:t>
            </w:r>
            <w:r>
              <w:rPr>
                <w:spacing w:val="-1"/>
              </w:rPr>
              <w:t xml:space="preserve"> </w:t>
            </w:r>
            <w:r>
              <w:t>books</w:t>
            </w:r>
          </w:p>
        </w:tc>
      </w:tr>
    </w:tbl>
    <w:p w14:paraId="7170DADC" w14:textId="77777777" w:rsidR="00896B15" w:rsidRPr="00BE0365" w:rsidRDefault="00896B15" w:rsidP="00FB49B9">
      <w:pPr>
        <w:pStyle w:val="BodyText"/>
      </w:pPr>
    </w:p>
    <w:p w14:paraId="11891F6A" w14:textId="77777777" w:rsidR="00896B15" w:rsidRPr="00BE0365" w:rsidRDefault="00896B15" w:rsidP="00FB49B9">
      <w:pPr>
        <w:pStyle w:val="BodyText"/>
      </w:pPr>
      <w:r w:rsidRPr="00BE0365">
        <w:t>The main differences in these privileges at the Charlotte Library are that faculty members and students enrolled in the Th.M. or D.Min. programs can check out more total items and check them out for a full academic year, as opposed to just one academic term.</w:t>
      </w:r>
    </w:p>
    <w:p w14:paraId="5486D1CA" w14:textId="77777777" w:rsidR="00896B15" w:rsidRPr="00BE0365" w:rsidRDefault="00896B15" w:rsidP="00FB49B9">
      <w:pPr>
        <w:pStyle w:val="BodyText"/>
      </w:pPr>
    </w:p>
    <w:p w14:paraId="532B19A2" w14:textId="77777777" w:rsidR="00896B15" w:rsidRPr="00BE0365" w:rsidRDefault="00896B15" w:rsidP="001A5678">
      <w:pPr>
        <w:pStyle w:val="Heading2"/>
      </w:pPr>
      <w:bookmarkStart w:id="111" w:name="D._ADA_Accessibility"/>
      <w:bookmarkStart w:id="112" w:name="_bookmark59"/>
      <w:bookmarkStart w:id="113" w:name="_Toc178337526"/>
      <w:bookmarkEnd w:id="111"/>
      <w:bookmarkEnd w:id="112"/>
      <w:r w:rsidRPr="00BE0365">
        <w:t>ADA Accessibility</w:t>
      </w:r>
      <w:bookmarkEnd w:id="113"/>
    </w:p>
    <w:p w14:paraId="3783413B" w14:textId="77777777" w:rsidR="00896B15" w:rsidRPr="00BE0365" w:rsidRDefault="00896B15" w:rsidP="00FB49B9">
      <w:pPr>
        <w:pStyle w:val="BodyText"/>
      </w:pPr>
    </w:p>
    <w:p w14:paraId="24E81503" w14:textId="7FDCAD0C" w:rsidR="00896B15" w:rsidRPr="00BE0365" w:rsidRDefault="00896B15" w:rsidP="00172940">
      <w:pPr>
        <w:pStyle w:val="Heading3"/>
      </w:pPr>
      <w:bookmarkStart w:id="114" w:name="_bookmark60"/>
      <w:bookmarkEnd w:id="114"/>
      <w:r w:rsidRPr="000A07A9">
        <w:t>Library Building Accessibility</w:t>
      </w:r>
    </w:p>
    <w:p w14:paraId="2C79A3FA" w14:textId="35E8759E" w:rsidR="00896B15" w:rsidRPr="00BE0365" w:rsidRDefault="00896B15" w:rsidP="001A5678">
      <w:pPr>
        <w:pStyle w:val="Heading4"/>
      </w:pPr>
      <w:bookmarkStart w:id="115" w:name="_bookmark61"/>
      <w:bookmarkEnd w:id="115"/>
      <w:r w:rsidRPr="006D5B25">
        <w:t>Outside the Library</w:t>
      </w:r>
      <w:r w:rsidR="000A07A9">
        <w:br/>
      </w:r>
      <w:r w:rsidRPr="000A07A9">
        <w:t>Both the Richmond and Charlotte Libraries are located in close proximity to parking areas with multiple designated parking spots for patrons with disabilities. There are also appropriate cuts in the walkways next to these parking areas for wheelchair access. These walkways lead to wheelchair accessible ramps that lead to the front doors of both buildings. For assistance opening the front doors of the</w:t>
      </w:r>
      <w:r w:rsidR="000A07A9">
        <w:t xml:space="preserve"> </w:t>
      </w:r>
      <w:r w:rsidRPr="00BE0365">
        <w:t>Richmond library building, patrons are encouraged to ring the front doorbell for or call the circulation desk for assistance.</w:t>
      </w:r>
    </w:p>
    <w:p w14:paraId="51946DCF" w14:textId="77777777" w:rsidR="00896B15" w:rsidRPr="00BE0365" w:rsidRDefault="00896B15" w:rsidP="00FB49B9">
      <w:pPr>
        <w:pStyle w:val="BodyText"/>
      </w:pPr>
    </w:p>
    <w:p w14:paraId="3009D071" w14:textId="6F5EE9EC" w:rsidR="00896B15" w:rsidRPr="00BE0365" w:rsidRDefault="00896B15" w:rsidP="001A5678">
      <w:pPr>
        <w:pStyle w:val="Heading4"/>
      </w:pPr>
      <w:bookmarkStart w:id="116" w:name="_bookmark62"/>
      <w:bookmarkEnd w:id="116"/>
      <w:r w:rsidRPr="003E1031">
        <w:t>Inside the Library</w:t>
      </w:r>
      <w:r w:rsidR="000A07A9" w:rsidRPr="000A07A9">
        <w:rPr>
          <w:b/>
          <w:bCs/>
        </w:rPr>
        <w:br/>
      </w:r>
      <w:r w:rsidRPr="00BE0365">
        <w:t>Inside the library, elevators are easily accessible on each level in both buildings. The Richmond library building has two elevators available to patrons on each end of the building. Bathrooms are accessible on each floor of both buildings and signage marks disability-friendly stalls equipped with grab bars and room to turn around. Bathrooms are also designed with adequate legroom under sink counters and mirror, soap and paper towel dispensers are within easy reach.</w:t>
      </w:r>
      <w:r w:rsidR="000A07A9">
        <w:br/>
      </w:r>
      <w:r w:rsidR="000A07A9">
        <w:br/>
      </w:r>
      <w:r w:rsidRPr="00BE0365">
        <w:t>Public areas of both library buildings are accessible to persons with disabilities, including meeting rooms, carrels (Richmond library only), reference room, study spaces and regular stack areas. Persons with disabilities interested in accessing the movable stack areas in the Richmond library including the bound periodicals and International Book Room located on the lower level should contact the circulation desk for assistance. The circulation desks in both buildings have lower counter height sections that are easily accessible to all patrons.</w:t>
      </w:r>
    </w:p>
    <w:p w14:paraId="038E5D9D" w14:textId="77777777" w:rsidR="00896B15" w:rsidRPr="00BE0365" w:rsidRDefault="00896B15" w:rsidP="00FB49B9">
      <w:pPr>
        <w:pStyle w:val="BodyText"/>
      </w:pPr>
    </w:p>
    <w:p w14:paraId="5D639D15" w14:textId="3D92FD67" w:rsidR="00896B15" w:rsidRPr="00BE0365" w:rsidRDefault="00896B15" w:rsidP="001A5678">
      <w:pPr>
        <w:pStyle w:val="Heading3"/>
      </w:pPr>
      <w:bookmarkStart w:id="117" w:name="_bookmark63"/>
      <w:bookmarkEnd w:id="117"/>
      <w:r w:rsidRPr="00E70DC1">
        <w:rPr>
          <w:bCs w:val="0"/>
        </w:rPr>
        <w:t>For Patrons with Disabilities</w:t>
      </w:r>
      <w:r w:rsidR="000A07A9" w:rsidRPr="000A07A9">
        <w:rPr>
          <w:b/>
        </w:rPr>
        <w:br/>
      </w:r>
      <w:r w:rsidRPr="00BE0365">
        <w:t xml:space="preserve">The Richmond Library maintains a dedicated computer workstation for the use of patrons who are blind, vision-impaired or have certain learning or reading disabilities. The computer is loaded with the Kurzweil 3000 program to scan and convert printed matter to audible speech, </w:t>
      </w:r>
      <w:r w:rsidR="00E70DC1">
        <w:t>as well as</w:t>
      </w:r>
      <w:r w:rsidRPr="00BE0365">
        <w:t xml:space="preserve"> the ZoomText program to magnify text (including online</w:t>
      </w:r>
      <w:r w:rsidR="000A07A9">
        <w:t xml:space="preserve"> </w:t>
      </w:r>
      <w:r w:rsidRPr="00BE0365">
        <w:t xml:space="preserve">web-based content), for the use of persons with low vision or blindness. For those with learning disabilities such as dyslexia, ADD, ADHD, dysgraphia or </w:t>
      </w:r>
      <w:r w:rsidRPr="00BE0365">
        <w:lastRenderedPageBreak/>
        <w:t>ESOL, the computer offers the Kurzweil 3000 program, which highlights text and provides visual and audio tracking. These programs can be customized and modified by the user to address many different individual needs. The workstation is located in a private room that is kept locked when not in use. For access to this facility, please inquire at the Circulation Desk.</w:t>
      </w:r>
    </w:p>
    <w:p w14:paraId="518E2730" w14:textId="77777777" w:rsidR="00896B15" w:rsidRPr="00BE0365" w:rsidRDefault="00896B15" w:rsidP="00FB49B9">
      <w:pPr>
        <w:pStyle w:val="BodyText"/>
      </w:pPr>
    </w:p>
    <w:p w14:paraId="00E76245" w14:textId="3D9BC676" w:rsidR="00896B15" w:rsidRPr="00BE0365" w:rsidRDefault="00896B15" w:rsidP="00172940">
      <w:pPr>
        <w:pStyle w:val="Heading3"/>
      </w:pPr>
      <w:bookmarkStart w:id="118" w:name="_bookmark64"/>
      <w:bookmarkEnd w:id="118"/>
      <w:r w:rsidRPr="000A07A9">
        <w:t>UPSem Library Electronic Resource Accessibility Statement</w:t>
      </w:r>
    </w:p>
    <w:p w14:paraId="30DEE782" w14:textId="7862CFFC" w:rsidR="00896B15" w:rsidRPr="00BE0365" w:rsidRDefault="00896B15" w:rsidP="001A5678">
      <w:pPr>
        <w:pStyle w:val="Heading4"/>
      </w:pPr>
      <w:r w:rsidRPr="000A07A9">
        <w:t>For every license that is negotiated by Union Presbyterian Seminary Library, if a clause addressing ADA and WCAG compliance is not in the license, the following language is inserted. A license will not be signed if this language is not approved.</w:t>
      </w:r>
      <w:r w:rsidR="000A07A9">
        <w:br/>
      </w:r>
      <w:r w:rsidRPr="00BE0365">
        <w:t>"Licensor shall comply with the Americans with Disabilities Act (ADA), by supporting assistive software or devices such as large print interfaces, text-to-speech output, refreshable braille displays, voice- activated input, and alternate keyboard or pointer interfaces in a manner consistent with the Web Content Accessibility Guidelines published by the World Wide Web Consortium’s Web Accessibility Initiative"</w:t>
      </w:r>
    </w:p>
    <w:p w14:paraId="726439FE" w14:textId="77777777" w:rsidR="00896B15" w:rsidRPr="00BE0365" w:rsidRDefault="00896B15" w:rsidP="00FB49B9">
      <w:pPr>
        <w:pStyle w:val="BodyText"/>
      </w:pPr>
    </w:p>
    <w:p w14:paraId="0A11C854" w14:textId="77777777" w:rsidR="00896B15" w:rsidRPr="000A07A9" w:rsidRDefault="00896B15" w:rsidP="001A5678">
      <w:pPr>
        <w:pStyle w:val="Heading4"/>
      </w:pPr>
      <w:r w:rsidRPr="000A07A9">
        <w:t>For every new product that the library is considering purchasing, a VPAT will be either found or requested. This VPAT will be used as part of the process to determine if the product should be acquired or not. Non-compliance with ADA and WCAG standards will act as a deterrent to purchasing the material.</w:t>
      </w:r>
    </w:p>
    <w:p w14:paraId="673EE627" w14:textId="77777777" w:rsidR="00896B15" w:rsidRPr="00BE0365" w:rsidRDefault="00896B15" w:rsidP="00FB49B9">
      <w:pPr>
        <w:pStyle w:val="BodyText"/>
      </w:pPr>
    </w:p>
    <w:p w14:paraId="73104360" w14:textId="77777777" w:rsidR="00896B15" w:rsidRPr="00BE0365" w:rsidRDefault="00896B15" w:rsidP="001A5678">
      <w:pPr>
        <w:pStyle w:val="Heading2"/>
      </w:pPr>
      <w:bookmarkStart w:id="119" w:name="E._Off-site_Access_to_Electronic_Service"/>
      <w:bookmarkStart w:id="120" w:name="_bookmark65"/>
      <w:bookmarkStart w:id="121" w:name="_Toc178337527"/>
      <w:bookmarkEnd w:id="119"/>
      <w:bookmarkEnd w:id="120"/>
      <w:r w:rsidRPr="00BE0365">
        <w:t>Off-site Access to Electronic Services</w:t>
      </w:r>
      <w:bookmarkEnd w:id="121"/>
    </w:p>
    <w:p w14:paraId="51F5B894" w14:textId="77777777" w:rsidR="00896B15" w:rsidRPr="00BE0365" w:rsidRDefault="00896B15" w:rsidP="00FB49B9">
      <w:pPr>
        <w:pStyle w:val="BodyText"/>
      </w:pPr>
    </w:p>
    <w:p w14:paraId="5AB6E599" w14:textId="5342B7AE" w:rsidR="00896B15" w:rsidRPr="00BE0365" w:rsidRDefault="00896B15" w:rsidP="00FB49B9">
      <w:pPr>
        <w:pStyle w:val="BodyText"/>
      </w:pPr>
      <w:r w:rsidRPr="00BE0365">
        <w:t xml:space="preserve">Students and faculty members who are off campus </w:t>
      </w:r>
      <w:r w:rsidR="00163E40">
        <w:t>must</w:t>
      </w:r>
      <w:r w:rsidRPr="00BE0365">
        <w:t xml:space="preserve"> log in with their library account credentials when they click on a resource for which use is limited by a license or agreement. Our OpenAthens user authentication service is integrated with our catalog (Symphony) and electronic discovery </w:t>
      </w:r>
      <w:r w:rsidRPr="002D73D9">
        <w:t>layer (Enterprise) such</w:t>
      </w:r>
      <w:r w:rsidRPr="00BE0365">
        <w:t xml:space="preserve"> that it can differentiate between users of different types, separated into distinct “permission sets”, providing each user with access to the electronic resources to which they are entitled according to the Library’s site licenses and user service agreements.</w:t>
      </w:r>
    </w:p>
    <w:p w14:paraId="359304A3" w14:textId="77777777" w:rsidR="00896B15" w:rsidRPr="00BE0365" w:rsidRDefault="00896B15" w:rsidP="00FB49B9">
      <w:pPr>
        <w:pStyle w:val="BodyText"/>
      </w:pPr>
    </w:p>
    <w:p w14:paraId="6425A3D3" w14:textId="522BEFE5" w:rsidR="00896B15" w:rsidRPr="00BE0365" w:rsidRDefault="00896B15" w:rsidP="00FB49B9">
      <w:pPr>
        <w:pStyle w:val="BodyText"/>
      </w:pPr>
      <w:r w:rsidRPr="00BE0365">
        <w:t xml:space="preserve">The OpenAthens permission set of current students, faculty, and staff members of both Richmond and Charlotte service locations enable them to access all the library's subscription databases, </w:t>
      </w:r>
      <w:r w:rsidR="00C632D0">
        <w:t>e-books</w:t>
      </w:r>
      <w:r w:rsidRPr="00BE0365">
        <w:t xml:space="preserve"> and streaming collections. Current students, faculty, and staff members' unique PIN and barcode </w:t>
      </w:r>
      <w:r w:rsidR="003D5F2F">
        <w:t>(</w:t>
      </w:r>
      <w:r w:rsidRPr="00BE0365">
        <w:t xml:space="preserve">on their </w:t>
      </w:r>
      <w:r w:rsidR="003D5F2F">
        <w:t>L</w:t>
      </w:r>
      <w:r w:rsidRPr="00BE0365">
        <w:t>ibrary cards</w:t>
      </w:r>
      <w:r w:rsidR="003D5F2F">
        <w:t>)</w:t>
      </w:r>
      <w:r w:rsidRPr="00BE0365">
        <w:t xml:space="preserve"> serve as credentials for accessing these digital resources.</w:t>
      </w:r>
    </w:p>
    <w:p w14:paraId="130AC1DA" w14:textId="77777777" w:rsidR="00896B15" w:rsidRPr="00BE0365" w:rsidRDefault="00896B15" w:rsidP="00FB49B9">
      <w:pPr>
        <w:pStyle w:val="BodyText"/>
      </w:pPr>
    </w:p>
    <w:p w14:paraId="0E88CCBB" w14:textId="77777777" w:rsidR="006709EF" w:rsidRPr="006709EF" w:rsidRDefault="006709EF" w:rsidP="006709EF">
      <w:pPr>
        <w:pStyle w:val="BodyText"/>
      </w:pPr>
      <w:r w:rsidRPr="006709EF">
        <w:t xml:space="preserve">Alumni users are given their own unique "permission set" within our OpenAthens </w:t>
      </w:r>
      <w:r w:rsidRPr="006709EF">
        <w:lastRenderedPageBreak/>
        <w:t>user authentication service that enables off-site access to digital Alumni resources and each of the Alumni subscription databases and eBook collections listed.</w:t>
      </w:r>
    </w:p>
    <w:p w14:paraId="1B2DB405" w14:textId="3A369E48" w:rsidR="00896B15" w:rsidRPr="00BE0365" w:rsidRDefault="006709EF" w:rsidP="00FB49B9">
      <w:pPr>
        <w:pStyle w:val="BodyText"/>
      </w:pPr>
      <w:r w:rsidRPr="006709EF">
        <w:t>Alumni members' unique PIN and barcode found on their library cards serve as credentials for accessing these digital resources.</w:t>
      </w:r>
    </w:p>
    <w:p w14:paraId="435FDABD" w14:textId="77777777" w:rsidR="00896B15" w:rsidRPr="00BE0365" w:rsidRDefault="00896B15" w:rsidP="00FB49B9">
      <w:pPr>
        <w:pStyle w:val="BodyText"/>
      </w:pPr>
    </w:p>
    <w:p w14:paraId="06F65890" w14:textId="0ABBBE01" w:rsidR="006709EF" w:rsidRPr="006709EF" w:rsidRDefault="006709EF" w:rsidP="006709EF">
      <w:pPr>
        <w:pStyle w:val="BodyText"/>
      </w:pPr>
      <w:r w:rsidRPr="006709EF">
        <w:t xml:space="preserve">All other library member users are given their own unique "permission set" within our OpenAthens user authentication service that enables off-site access to the digital </w:t>
      </w:r>
      <w:r>
        <w:t>m</w:t>
      </w:r>
      <w:r w:rsidRPr="006709EF">
        <w:t xml:space="preserve">ember resources and each of the Open Access databases and eBook collections listed. Library members' unique PIN and barcode </w:t>
      </w:r>
      <w:r w:rsidR="00084293">
        <w:t>(</w:t>
      </w:r>
      <w:r w:rsidRPr="006709EF">
        <w:t>on their library cards</w:t>
      </w:r>
      <w:r w:rsidR="00084293">
        <w:t>)</w:t>
      </w:r>
      <w:r w:rsidRPr="006709EF">
        <w:t xml:space="preserve"> serve as credentials for accessing these digital resources.</w:t>
      </w:r>
    </w:p>
    <w:p w14:paraId="15C67165" w14:textId="77777777" w:rsidR="00896B15" w:rsidRPr="00BE0365" w:rsidRDefault="00896B15" w:rsidP="00FB49B9">
      <w:pPr>
        <w:pStyle w:val="BodyText"/>
      </w:pPr>
    </w:p>
    <w:p w14:paraId="78F8F2E6" w14:textId="77777777" w:rsidR="00896B15" w:rsidRPr="00BE0365" w:rsidRDefault="00896B15" w:rsidP="001A5678">
      <w:pPr>
        <w:pStyle w:val="Heading2"/>
      </w:pPr>
      <w:bookmarkStart w:id="122" w:name="F._Access_to_Library_Account_Information"/>
      <w:bookmarkStart w:id="123" w:name="_bookmark66"/>
      <w:bookmarkStart w:id="124" w:name="_Toc178337528"/>
      <w:bookmarkEnd w:id="122"/>
      <w:bookmarkEnd w:id="123"/>
      <w:r w:rsidRPr="00BE0365">
        <w:t>Access to Library Account Information</w:t>
      </w:r>
      <w:bookmarkEnd w:id="124"/>
    </w:p>
    <w:p w14:paraId="018B5F23" w14:textId="77777777" w:rsidR="00896B15" w:rsidRPr="00BE0365" w:rsidRDefault="00896B15" w:rsidP="00FB49B9">
      <w:pPr>
        <w:pStyle w:val="BodyText"/>
      </w:pPr>
    </w:p>
    <w:p w14:paraId="5ACD85AC" w14:textId="77777777" w:rsidR="00896B15" w:rsidRPr="00BE0365" w:rsidRDefault="00896B15" w:rsidP="00FB49B9">
      <w:pPr>
        <w:pStyle w:val="BodyText"/>
      </w:pPr>
      <w:r w:rsidRPr="00BE0365">
        <w:t>Your Library account information includes your contact details, checkouts and holds information, renewal options, and an option to allow SMS notifications to receive Library notices via text messaging. Use the same barcode number and PIN you used to access the Library's electronic resources to access your Library account. You can access your Library account in a couple of different ways. One is from the Library website homepage; users should click the My Account link located under the "Search Library Collections" box. You can also access your account from any catalog search results page. At the top-right of the page is a gray toolbar. Click the Log In option to sign into your account.</w:t>
      </w:r>
    </w:p>
    <w:p w14:paraId="198E0E06" w14:textId="77777777" w:rsidR="00896B15" w:rsidRPr="00BE0365" w:rsidRDefault="00896B15" w:rsidP="00FB49B9">
      <w:pPr>
        <w:pStyle w:val="BodyText"/>
      </w:pPr>
    </w:p>
    <w:p w14:paraId="79BCC8C1" w14:textId="77777777" w:rsidR="00896B15" w:rsidRPr="00BE0365" w:rsidRDefault="00896B15" w:rsidP="001A5678">
      <w:pPr>
        <w:pStyle w:val="Heading2"/>
      </w:pPr>
      <w:bookmarkStart w:id="125" w:name="G._Access_to_Books"/>
      <w:bookmarkStart w:id="126" w:name="_bookmark67"/>
      <w:bookmarkStart w:id="127" w:name="_Toc178337529"/>
      <w:bookmarkEnd w:id="125"/>
      <w:bookmarkEnd w:id="126"/>
      <w:r w:rsidRPr="00BE0365">
        <w:t>Access to Books</w:t>
      </w:r>
      <w:bookmarkEnd w:id="127"/>
    </w:p>
    <w:p w14:paraId="5A6E8661" w14:textId="77777777" w:rsidR="00896B15" w:rsidRPr="00BE0365" w:rsidRDefault="00896B15" w:rsidP="00FB49B9">
      <w:pPr>
        <w:pStyle w:val="BodyText"/>
      </w:pPr>
    </w:p>
    <w:p w14:paraId="5D26113A" w14:textId="23463B2C" w:rsidR="00896B15" w:rsidRPr="00BE0365" w:rsidRDefault="00896B15" w:rsidP="00FB49B9">
      <w:pPr>
        <w:pStyle w:val="BodyText"/>
      </w:pPr>
      <w:r w:rsidRPr="00BE0365">
        <w:t>The Union Presbyterian Seminary Library home page (</w:t>
      </w:r>
      <w:hyperlink r:id="rId13" w:history="1">
        <w:r w:rsidR="00084293" w:rsidRPr="00AC397B">
          <w:rPr>
            <w:rStyle w:val="Hyperlink"/>
          </w:rPr>
          <w:t>https://library.upsem.edu</w:t>
        </w:r>
      </w:hyperlink>
      <w:r w:rsidRPr="00BE0365">
        <w:t>) contains links to all library resources and services, as well as a search box with advanced search options. Starting here, you can search the online catalog for all books (physical and electronic), journal titles, curriculum resources, DVDs, and other media owned by the library.</w:t>
      </w:r>
    </w:p>
    <w:p w14:paraId="186FBDAE" w14:textId="77777777" w:rsidR="00896B15" w:rsidRPr="00BE0365" w:rsidRDefault="00896B15" w:rsidP="00FB49B9">
      <w:pPr>
        <w:pStyle w:val="BodyText"/>
      </w:pPr>
    </w:p>
    <w:p w14:paraId="11CC8D5D" w14:textId="77777777" w:rsidR="00896B15" w:rsidRPr="00BE0365" w:rsidRDefault="00896B15" w:rsidP="00FB49B9">
      <w:pPr>
        <w:pStyle w:val="BodyText"/>
      </w:pPr>
      <w:r w:rsidRPr="00BE0365">
        <w:t xml:space="preserve">The search box on the Library's home page is the best place to begin your search for physical books. Enter your search term(s) in the box labeled "Search Library Collections", then click "Enter" or the magnifying glass icon shown below to begin your search. To narrow your search at this stage, pick one of the options from the </w:t>
      </w:r>
      <w:r w:rsidRPr="00BE0365">
        <w:rPr>
          <w:b/>
        </w:rPr>
        <w:t xml:space="preserve">Everything </w:t>
      </w:r>
      <w:r w:rsidRPr="00BE0365">
        <w:t xml:space="preserve">or </w:t>
      </w:r>
      <w:r w:rsidRPr="00BE0365">
        <w:rPr>
          <w:b/>
        </w:rPr>
        <w:t xml:space="preserve">All Fields </w:t>
      </w:r>
      <w:r w:rsidRPr="00BE0365">
        <w:t>menus to the left of the search box.</w:t>
      </w:r>
    </w:p>
    <w:p w14:paraId="6F57D165" w14:textId="77777777" w:rsidR="00896B15" w:rsidRPr="00BE0365" w:rsidRDefault="00896B15" w:rsidP="00FB49B9">
      <w:pPr>
        <w:pStyle w:val="BodyText"/>
      </w:pPr>
    </w:p>
    <w:p w14:paraId="1708FAC4" w14:textId="4DE6DDE4" w:rsidR="00896B15" w:rsidRPr="00BE0365" w:rsidRDefault="00896B15" w:rsidP="00FB49B9">
      <w:pPr>
        <w:pStyle w:val="BodyText"/>
      </w:pPr>
      <w:r w:rsidRPr="00BE0365">
        <w:t xml:space="preserve">The Richmond Library's book stacks are located on each of the library's four levels. The current reclassification project is currently localized to the </w:t>
      </w:r>
      <w:r w:rsidR="008641D2">
        <w:t>second</w:t>
      </w:r>
      <w:r w:rsidRPr="00BE0365">
        <w:t xml:space="preserve"> and third level </w:t>
      </w:r>
      <w:r w:rsidR="006F09B2">
        <w:t>east</w:t>
      </w:r>
      <w:r w:rsidRPr="00BE0365">
        <w:t xml:space="preserve"> stacks locations. The Reference Room is located on the first level east side of the library</w:t>
      </w:r>
      <w:r w:rsidR="006F09B2">
        <w:t>.</w:t>
      </w:r>
    </w:p>
    <w:p w14:paraId="4E88FA68" w14:textId="77777777" w:rsidR="00896B15" w:rsidRPr="00BE0365" w:rsidRDefault="00896B15" w:rsidP="00FB49B9">
      <w:pPr>
        <w:pStyle w:val="BodyText"/>
      </w:pPr>
    </w:p>
    <w:p w14:paraId="77FB5360" w14:textId="0B592905" w:rsidR="00896B15" w:rsidRPr="00BE0365" w:rsidRDefault="00896B15" w:rsidP="00FB49B9">
      <w:pPr>
        <w:pStyle w:val="BodyText"/>
      </w:pPr>
      <w:r w:rsidRPr="00BE0365">
        <w:t>The Charlotte Library's regular collection book stacks are located on the first level</w:t>
      </w:r>
      <w:r w:rsidR="00F33F27">
        <w:t xml:space="preserve">, </w:t>
      </w:r>
      <w:r w:rsidR="00F33F27">
        <w:lastRenderedPageBreak/>
        <w:t xml:space="preserve">where </w:t>
      </w:r>
      <w:r w:rsidRPr="00BE0365">
        <w:t>the circulation desk</w:t>
      </w:r>
      <w:r w:rsidR="00F33F27">
        <w:t xml:space="preserve"> is</w:t>
      </w:r>
      <w:r w:rsidRPr="00BE0365">
        <w:t>. The Reference Room can be found on the second level.</w:t>
      </w:r>
    </w:p>
    <w:p w14:paraId="7FBA83C8" w14:textId="77777777" w:rsidR="00896B15" w:rsidRPr="00BE0365" w:rsidRDefault="00896B15" w:rsidP="00FB49B9">
      <w:pPr>
        <w:pStyle w:val="BodyText"/>
      </w:pPr>
    </w:p>
    <w:p w14:paraId="506BACF3" w14:textId="7AE083E8" w:rsidR="00896B15" w:rsidRPr="00BE0365" w:rsidRDefault="00896B15" w:rsidP="001A5678">
      <w:pPr>
        <w:pStyle w:val="Heading3"/>
      </w:pPr>
      <w:bookmarkStart w:id="128" w:name="_bookmark68"/>
      <w:bookmarkEnd w:id="128"/>
      <w:r w:rsidRPr="00D964AB">
        <w:rPr>
          <w:b/>
        </w:rPr>
        <w:t>Library Classification System</w:t>
      </w:r>
      <w:r w:rsidR="00D964AB">
        <w:br/>
      </w:r>
      <w:r w:rsidRPr="00D964AB">
        <w:t>Beginning in October 2017, the Richmond Library began a reclassification project to change all of our call numbers in the stacks to the Library of Congress system. For a few years, there will be two parallel collections, and there will be almost constant stacks shifting during this process. If you have trouble finding something, please do come to the Circulation Desk for help. The classification system developed and maintained by the Library of Congress is extremely detailed and complex, since it covers every subject area. We have prepared a simplified summary of that system, providing more</w:t>
      </w:r>
      <w:r w:rsidR="00D964AB">
        <w:t xml:space="preserve"> </w:t>
      </w:r>
      <w:r w:rsidRPr="00BE0365">
        <w:t>detail in our primary areas of specialization. The following chart is designed to aid in understanding the arrangement of the portion of the Richmond Library designated “LC Stacks" and improve access to the physical collection.</w:t>
      </w:r>
    </w:p>
    <w:p w14:paraId="5B798110" w14:textId="5C14A4A2" w:rsidR="00D964AB" w:rsidRDefault="00D964AB" w:rsidP="00FB49B9"/>
    <w:tbl>
      <w:tblPr>
        <w:tblW w:w="0" w:type="auto"/>
        <w:tblInd w:w="925"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1430"/>
        <w:gridCol w:w="6133"/>
        <w:gridCol w:w="27"/>
      </w:tblGrid>
      <w:tr w:rsidR="00896B15" w:rsidRPr="00BE0365" w14:paraId="04484F2A" w14:textId="77777777" w:rsidTr="005E7A02">
        <w:trPr>
          <w:gridAfter w:val="1"/>
          <w:wAfter w:w="27" w:type="dxa"/>
          <w:trHeight w:val="869"/>
        </w:trPr>
        <w:tc>
          <w:tcPr>
            <w:tcW w:w="1430" w:type="dxa"/>
            <w:tcBorders>
              <w:left w:val="single" w:sz="8" w:space="0" w:color="000000"/>
            </w:tcBorders>
          </w:tcPr>
          <w:p w14:paraId="5F591B3A" w14:textId="77777777" w:rsidR="00896B15" w:rsidRPr="00BE0365" w:rsidRDefault="00896B15" w:rsidP="00FB49B9">
            <w:pPr>
              <w:pStyle w:val="TableParagraph"/>
            </w:pPr>
            <w:r w:rsidRPr="00BE0365">
              <w:t>Call Number Range</w:t>
            </w:r>
          </w:p>
        </w:tc>
        <w:tc>
          <w:tcPr>
            <w:tcW w:w="6133" w:type="dxa"/>
          </w:tcPr>
          <w:p w14:paraId="787666CB" w14:textId="77777777" w:rsidR="00896B15" w:rsidRPr="00BE0365" w:rsidRDefault="00896B15" w:rsidP="00FB49B9">
            <w:pPr>
              <w:pStyle w:val="TableParagraph"/>
            </w:pPr>
          </w:p>
          <w:p w14:paraId="71527B12" w14:textId="77777777" w:rsidR="00896B15" w:rsidRPr="00BE0365" w:rsidRDefault="00896B15" w:rsidP="00FB49B9">
            <w:pPr>
              <w:pStyle w:val="TableParagraph"/>
            </w:pPr>
            <w:r w:rsidRPr="00BE0365">
              <w:t>Subject(s)</w:t>
            </w:r>
          </w:p>
        </w:tc>
      </w:tr>
      <w:tr w:rsidR="00896B15" w:rsidRPr="00BE0365" w14:paraId="2BE64BEB" w14:textId="77777777" w:rsidTr="005E7A02">
        <w:trPr>
          <w:gridAfter w:val="1"/>
          <w:wAfter w:w="27" w:type="dxa"/>
          <w:trHeight w:val="600"/>
        </w:trPr>
        <w:tc>
          <w:tcPr>
            <w:tcW w:w="1430" w:type="dxa"/>
            <w:tcBorders>
              <w:left w:val="single" w:sz="8" w:space="0" w:color="000000"/>
            </w:tcBorders>
          </w:tcPr>
          <w:p w14:paraId="6511A7D7" w14:textId="77777777" w:rsidR="00896B15" w:rsidRPr="00BE0365" w:rsidRDefault="00896B15" w:rsidP="00FB49B9">
            <w:pPr>
              <w:pStyle w:val="TableParagraph"/>
            </w:pPr>
            <w:r w:rsidRPr="00BE0365">
              <w:t>AC-AZ</w:t>
            </w:r>
          </w:p>
        </w:tc>
        <w:tc>
          <w:tcPr>
            <w:tcW w:w="6133" w:type="dxa"/>
          </w:tcPr>
          <w:p w14:paraId="7160DC09" w14:textId="77777777" w:rsidR="00896B15" w:rsidRPr="00BE0365" w:rsidRDefault="00896B15" w:rsidP="00FB49B9">
            <w:pPr>
              <w:pStyle w:val="TableParagraph"/>
            </w:pPr>
            <w:r w:rsidRPr="00BE0365">
              <w:t>Collections, encyclopedias, dictionaries, yearbooks, directories</w:t>
            </w:r>
          </w:p>
        </w:tc>
      </w:tr>
      <w:tr w:rsidR="00896B15" w:rsidRPr="00BE0365" w14:paraId="10977A4C" w14:textId="77777777" w:rsidTr="005E7A02">
        <w:trPr>
          <w:gridAfter w:val="1"/>
          <w:wAfter w:w="27" w:type="dxa"/>
          <w:trHeight w:val="343"/>
        </w:trPr>
        <w:tc>
          <w:tcPr>
            <w:tcW w:w="1430" w:type="dxa"/>
            <w:tcBorders>
              <w:left w:val="single" w:sz="8" w:space="0" w:color="000000"/>
            </w:tcBorders>
          </w:tcPr>
          <w:p w14:paraId="3CFB3995" w14:textId="77777777" w:rsidR="00896B15" w:rsidRPr="00BE0365" w:rsidRDefault="00896B15" w:rsidP="00FB49B9">
            <w:pPr>
              <w:pStyle w:val="TableParagraph"/>
            </w:pPr>
            <w:r w:rsidRPr="00BE0365">
              <w:t>B-BD</w:t>
            </w:r>
          </w:p>
        </w:tc>
        <w:tc>
          <w:tcPr>
            <w:tcW w:w="6133" w:type="dxa"/>
          </w:tcPr>
          <w:p w14:paraId="0CDCE059" w14:textId="77777777" w:rsidR="00896B15" w:rsidRPr="00BE0365" w:rsidRDefault="00896B15" w:rsidP="00FB49B9">
            <w:pPr>
              <w:pStyle w:val="TableParagraph"/>
            </w:pPr>
            <w:r w:rsidRPr="00BE0365">
              <w:t>Philosophy</w:t>
            </w:r>
          </w:p>
        </w:tc>
      </w:tr>
      <w:tr w:rsidR="00896B15" w:rsidRPr="00BE0365" w14:paraId="32FDF141" w14:textId="77777777" w:rsidTr="005E7A02">
        <w:trPr>
          <w:gridAfter w:val="1"/>
          <w:wAfter w:w="27" w:type="dxa"/>
          <w:trHeight w:val="340"/>
        </w:trPr>
        <w:tc>
          <w:tcPr>
            <w:tcW w:w="1430" w:type="dxa"/>
            <w:tcBorders>
              <w:left w:val="single" w:sz="8" w:space="0" w:color="000000"/>
            </w:tcBorders>
          </w:tcPr>
          <w:p w14:paraId="1E3B5F6C" w14:textId="77777777" w:rsidR="00896B15" w:rsidRPr="00BE0365" w:rsidRDefault="00896B15" w:rsidP="00FB49B9">
            <w:pPr>
              <w:pStyle w:val="TableParagraph"/>
            </w:pPr>
            <w:r w:rsidRPr="00BE0365">
              <w:t>BF</w:t>
            </w:r>
          </w:p>
        </w:tc>
        <w:tc>
          <w:tcPr>
            <w:tcW w:w="6133" w:type="dxa"/>
          </w:tcPr>
          <w:p w14:paraId="66C87358" w14:textId="77777777" w:rsidR="00896B15" w:rsidRPr="00BE0365" w:rsidRDefault="00896B15" w:rsidP="00FB49B9">
            <w:pPr>
              <w:pStyle w:val="TableParagraph"/>
            </w:pPr>
            <w:r w:rsidRPr="00BE0365">
              <w:t>Psychology</w:t>
            </w:r>
          </w:p>
        </w:tc>
      </w:tr>
      <w:tr w:rsidR="00896B15" w:rsidRPr="00BE0365" w14:paraId="02F4AF72" w14:textId="77777777" w:rsidTr="005E7A02">
        <w:trPr>
          <w:gridAfter w:val="1"/>
          <w:wAfter w:w="27" w:type="dxa"/>
          <w:trHeight w:val="343"/>
        </w:trPr>
        <w:tc>
          <w:tcPr>
            <w:tcW w:w="1430" w:type="dxa"/>
            <w:tcBorders>
              <w:left w:val="single" w:sz="8" w:space="0" w:color="000000"/>
            </w:tcBorders>
          </w:tcPr>
          <w:p w14:paraId="531D0EDF" w14:textId="77777777" w:rsidR="00896B15" w:rsidRPr="00BE0365" w:rsidRDefault="00896B15" w:rsidP="00FB49B9">
            <w:pPr>
              <w:pStyle w:val="TableParagraph"/>
            </w:pPr>
            <w:r w:rsidRPr="00BE0365">
              <w:t>BJ</w:t>
            </w:r>
          </w:p>
        </w:tc>
        <w:tc>
          <w:tcPr>
            <w:tcW w:w="6133" w:type="dxa"/>
          </w:tcPr>
          <w:p w14:paraId="1CD06D10" w14:textId="77777777" w:rsidR="00896B15" w:rsidRPr="00BE0365" w:rsidRDefault="00896B15" w:rsidP="00FB49B9">
            <w:pPr>
              <w:pStyle w:val="TableParagraph"/>
            </w:pPr>
            <w:r w:rsidRPr="00BE0365">
              <w:t>Ethics</w:t>
            </w:r>
          </w:p>
        </w:tc>
      </w:tr>
      <w:tr w:rsidR="00896B15" w:rsidRPr="00BE0365" w14:paraId="7DE8B657" w14:textId="77777777" w:rsidTr="005E7A02">
        <w:trPr>
          <w:gridAfter w:val="1"/>
          <w:wAfter w:w="27" w:type="dxa"/>
          <w:trHeight w:val="340"/>
        </w:trPr>
        <w:tc>
          <w:tcPr>
            <w:tcW w:w="1430" w:type="dxa"/>
            <w:tcBorders>
              <w:left w:val="single" w:sz="8" w:space="0" w:color="000000"/>
            </w:tcBorders>
          </w:tcPr>
          <w:p w14:paraId="7FFB5777" w14:textId="77777777" w:rsidR="00896B15" w:rsidRPr="00BE0365" w:rsidRDefault="00896B15" w:rsidP="00FB49B9">
            <w:pPr>
              <w:pStyle w:val="TableParagraph"/>
            </w:pPr>
            <w:r w:rsidRPr="00BE0365">
              <w:t>BL1-50</w:t>
            </w:r>
          </w:p>
        </w:tc>
        <w:tc>
          <w:tcPr>
            <w:tcW w:w="6133" w:type="dxa"/>
          </w:tcPr>
          <w:p w14:paraId="68577321" w14:textId="77777777" w:rsidR="00896B15" w:rsidRPr="00BE0365" w:rsidRDefault="00896B15" w:rsidP="00FB49B9">
            <w:pPr>
              <w:pStyle w:val="TableParagraph"/>
            </w:pPr>
            <w:r w:rsidRPr="00BE0365">
              <w:t>Religion, mythology, rationalism</w:t>
            </w:r>
          </w:p>
        </w:tc>
      </w:tr>
      <w:tr w:rsidR="00896B15" w:rsidRPr="00BE0365" w14:paraId="0E7639DB" w14:textId="77777777" w:rsidTr="005E7A02">
        <w:trPr>
          <w:gridAfter w:val="1"/>
          <w:wAfter w:w="27" w:type="dxa"/>
          <w:trHeight w:val="343"/>
        </w:trPr>
        <w:tc>
          <w:tcPr>
            <w:tcW w:w="1430" w:type="dxa"/>
            <w:tcBorders>
              <w:left w:val="single" w:sz="8" w:space="0" w:color="000000"/>
            </w:tcBorders>
          </w:tcPr>
          <w:p w14:paraId="63A82363" w14:textId="77777777" w:rsidR="00896B15" w:rsidRPr="00BE0365" w:rsidRDefault="00896B15" w:rsidP="00FB49B9">
            <w:pPr>
              <w:pStyle w:val="TableParagraph"/>
            </w:pPr>
            <w:r w:rsidRPr="00BE0365">
              <w:t>BL 51-65</w:t>
            </w:r>
          </w:p>
        </w:tc>
        <w:tc>
          <w:tcPr>
            <w:tcW w:w="6133" w:type="dxa"/>
          </w:tcPr>
          <w:p w14:paraId="44626980" w14:textId="77777777" w:rsidR="00896B15" w:rsidRPr="00BE0365" w:rsidRDefault="00896B15" w:rsidP="00FB49B9">
            <w:pPr>
              <w:pStyle w:val="TableParagraph"/>
            </w:pPr>
            <w:r w:rsidRPr="00BE0365">
              <w:t>Philosophy of religion, psychology of religion</w:t>
            </w:r>
          </w:p>
        </w:tc>
      </w:tr>
      <w:tr w:rsidR="00896B15" w:rsidRPr="00BE0365" w14:paraId="0B65682A" w14:textId="77777777" w:rsidTr="005E7A02">
        <w:trPr>
          <w:gridAfter w:val="1"/>
          <w:wAfter w:w="27" w:type="dxa"/>
          <w:trHeight w:val="340"/>
        </w:trPr>
        <w:tc>
          <w:tcPr>
            <w:tcW w:w="1430" w:type="dxa"/>
            <w:tcBorders>
              <w:left w:val="single" w:sz="8" w:space="0" w:color="000000"/>
            </w:tcBorders>
          </w:tcPr>
          <w:p w14:paraId="68963EAE" w14:textId="77777777" w:rsidR="00896B15" w:rsidRPr="00BE0365" w:rsidRDefault="00896B15" w:rsidP="00FB49B9">
            <w:pPr>
              <w:pStyle w:val="TableParagraph"/>
            </w:pPr>
            <w:r w:rsidRPr="00BE0365">
              <w:t>BL175-265</w:t>
            </w:r>
          </w:p>
        </w:tc>
        <w:tc>
          <w:tcPr>
            <w:tcW w:w="6133" w:type="dxa"/>
          </w:tcPr>
          <w:p w14:paraId="66EF74EC" w14:textId="77777777" w:rsidR="00896B15" w:rsidRPr="00BE0365" w:rsidRDefault="00896B15" w:rsidP="00FB49B9">
            <w:pPr>
              <w:pStyle w:val="TableParagraph"/>
            </w:pPr>
            <w:r w:rsidRPr="00BE0365">
              <w:t>Natural theology and theism</w:t>
            </w:r>
          </w:p>
        </w:tc>
      </w:tr>
      <w:tr w:rsidR="00896B15" w:rsidRPr="00BE0365" w14:paraId="46F07F89" w14:textId="77777777" w:rsidTr="005E7A02">
        <w:trPr>
          <w:gridAfter w:val="1"/>
          <w:wAfter w:w="27" w:type="dxa"/>
          <w:trHeight w:val="343"/>
        </w:trPr>
        <w:tc>
          <w:tcPr>
            <w:tcW w:w="1430" w:type="dxa"/>
            <w:tcBorders>
              <w:left w:val="single" w:sz="8" w:space="0" w:color="000000"/>
            </w:tcBorders>
          </w:tcPr>
          <w:p w14:paraId="4C59D259" w14:textId="77777777" w:rsidR="00896B15" w:rsidRPr="00BE0365" w:rsidRDefault="00896B15" w:rsidP="00FB49B9">
            <w:pPr>
              <w:pStyle w:val="TableParagraph"/>
            </w:pPr>
            <w:r w:rsidRPr="00BE0365">
              <w:t>BL270-630</w:t>
            </w:r>
          </w:p>
        </w:tc>
        <w:tc>
          <w:tcPr>
            <w:tcW w:w="6133" w:type="dxa"/>
          </w:tcPr>
          <w:p w14:paraId="2CE777ED" w14:textId="77777777" w:rsidR="00896B15" w:rsidRPr="00BE0365" w:rsidRDefault="00896B15" w:rsidP="00FB49B9">
            <w:pPr>
              <w:pStyle w:val="TableParagraph"/>
            </w:pPr>
            <w:r w:rsidRPr="00BE0365">
              <w:t>Religious doctrine (general)</w:t>
            </w:r>
          </w:p>
        </w:tc>
      </w:tr>
      <w:tr w:rsidR="00896B15" w:rsidRPr="00BE0365" w14:paraId="201D838D" w14:textId="77777777" w:rsidTr="005E7A02">
        <w:trPr>
          <w:gridAfter w:val="1"/>
          <w:wAfter w:w="27" w:type="dxa"/>
          <w:trHeight w:val="597"/>
        </w:trPr>
        <w:tc>
          <w:tcPr>
            <w:tcW w:w="1430" w:type="dxa"/>
            <w:tcBorders>
              <w:left w:val="single" w:sz="8" w:space="0" w:color="000000"/>
            </w:tcBorders>
          </w:tcPr>
          <w:p w14:paraId="13598CB4" w14:textId="77777777" w:rsidR="00896B15" w:rsidRPr="00BE0365" w:rsidRDefault="00896B15" w:rsidP="00FB49B9">
            <w:pPr>
              <w:pStyle w:val="TableParagraph"/>
            </w:pPr>
            <w:r w:rsidRPr="00BE0365">
              <w:t>BL 660-</w:t>
            </w:r>
          </w:p>
        </w:tc>
        <w:tc>
          <w:tcPr>
            <w:tcW w:w="6133" w:type="dxa"/>
          </w:tcPr>
          <w:p w14:paraId="6D779860" w14:textId="77777777" w:rsidR="00896B15" w:rsidRPr="00BE0365" w:rsidRDefault="00896B15" w:rsidP="00FB49B9">
            <w:pPr>
              <w:pStyle w:val="TableParagraph"/>
            </w:pPr>
            <w:r w:rsidRPr="00BE0365">
              <w:t>History and literature of religions by locality (India, Asia Minor, Levant, China, Japan, Korea</w:t>
            </w:r>
          </w:p>
        </w:tc>
      </w:tr>
      <w:tr w:rsidR="00896B15" w:rsidRPr="00BE0365" w14:paraId="3C10ED37" w14:textId="77777777" w:rsidTr="005E7A02">
        <w:trPr>
          <w:gridAfter w:val="1"/>
          <w:wAfter w:w="27" w:type="dxa"/>
          <w:trHeight w:val="343"/>
        </w:trPr>
        <w:tc>
          <w:tcPr>
            <w:tcW w:w="1430" w:type="dxa"/>
            <w:tcBorders>
              <w:left w:val="single" w:sz="8" w:space="0" w:color="000000"/>
            </w:tcBorders>
          </w:tcPr>
          <w:p w14:paraId="274C889F" w14:textId="77777777" w:rsidR="00896B15" w:rsidRPr="00BE0365" w:rsidRDefault="00896B15" w:rsidP="00FB49B9">
            <w:pPr>
              <w:pStyle w:val="TableParagraph"/>
            </w:pPr>
            <w:r w:rsidRPr="00BE0365">
              <w:t>BM 1-990</w:t>
            </w:r>
          </w:p>
        </w:tc>
        <w:tc>
          <w:tcPr>
            <w:tcW w:w="6133" w:type="dxa"/>
          </w:tcPr>
          <w:p w14:paraId="3E2211C8" w14:textId="77777777" w:rsidR="00896B15" w:rsidRPr="00BE0365" w:rsidRDefault="00896B15" w:rsidP="00FB49B9">
            <w:pPr>
              <w:pStyle w:val="TableParagraph"/>
            </w:pPr>
            <w:r w:rsidRPr="00BE0365">
              <w:t>Judaism</w:t>
            </w:r>
          </w:p>
        </w:tc>
      </w:tr>
      <w:tr w:rsidR="00896B15" w:rsidRPr="00BE0365" w14:paraId="2F0DFFAF" w14:textId="77777777" w:rsidTr="005E7A02">
        <w:trPr>
          <w:gridAfter w:val="1"/>
          <w:wAfter w:w="27" w:type="dxa"/>
          <w:trHeight w:val="340"/>
        </w:trPr>
        <w:tc>
          <w:tcPr>
            <w:tcW w:w="1430" w:type="dxa"/>
            <w:tcBorders>
              <w:left w:val="single" w:sz="8" w:space="0" w:color="000000"/>
            </w:tcBorders>
          </w:tcPr>
          <w:p w14:paraId="70691C5D" w14:textId="77777777" w:rsidR="00896B15" w:rsidRPr="00BE0365" w:rsidRDefault="00896B15" w:rsidP="00FB49B9">
            <w:pPr>
              <w:pStyle w:val="TableParagraph"/>
            </w:pPr>
            <w:r w:rsidRPr="00BE0365">
              <w:t>BP 1-610</w:t>
            </w:r>
          </w:p>
        </w:tc>
        <w:tc>
          <w:tcPr>
            <w:tcW w:w="6133" w:type="dxa"/>
          </w:tcPr>
          <w:p w14:paraId="0B71FD45" w14:textId="77777777" w:rsidR="00896B15" w:rsidRPr="00BE0365" w:rsidRDefault="00896B15" w:rsidP="00FB49B9">
            <w:pPr>
              <w:pStyle w:val="TableParagraph"/>
            </w:pPr>
            <w:r w:rsidRPr="00BE0365">
              <w:t>Islam</w:t>
            </w:r>
          </w:p>
        </w:tc>
      </w:tr>
      <w:tr w:rsidR="00896B15" w:rsidRPr="00BE0365" w14:paraId="7D935629" w14:textId="77777777" w:rsidTr="005E7A02">
        <w:trPr>
          <w:gridAfter w:val="1"/>
          <w:wAfter w:w="27" w:type="dxa"/>
          <w:trHeight w:val="343"/>
        </w:trPr>
        <w:tc>
          <w:tcPr>
            <w:tcW w:w="1430" w:type="dxa"/>
            <w:tcBorders>
              <w:left w:val="single" w:sz="8" w:space="0" w:color="000000"/>
            </w:tcBorders>
          </w:tcPr>
          <w:p w14:paraId="47169838" w14:textId="77777777" w:rsidR="00896B15" w:rsidRPr="00BE0365" w:rsidRDefault="00896B15" w:rsidP="00FB49B9">
            <w:pPr>
              <w:pStyle w:val="TableParagraph"/>
            </w:pPr>
            <w:r w:rsidRPr="00BE0365">
              <w:t>BQ 1-9800</w:t>
            </w:r>
          </w:p>
        </w:tc>
        <w:tc>
          <w:tcPr>
            <w:tcW w:w="6133" w:type="dxa"/>
          </w:tcPr>
          <w:p w14:paraId="48DA664C" w14:textId="77777777" w:rsidR="00896B15" w:rsidRPr="00BE0365" w:rsidRDefault="00896B15" w:rsidP="00FB49B9">
            <w:pPr>
              <w:pStyle w:val="TableParagraph"/>
            </w:pPr>
            <w:r w:rsidRPr="00BE0365">
              <w:t>Buddhism</w:t>
            </w:r>
          </w:p>
        </w:tc>
      </w:tr>
      <w:tr w:rsidR="00896B15" w:rsidRPr="00BE0365" w14:paraId="486C39B6" w14:textId="77777777" w:rsidTr="005E7A02">
        <w:trPr>
          <w:gridAfter w:val="1"/>
          <w:wAfter w:w="27" w:type="dxa"/>
          <w:trHeight w:val="340"/>
        </w:trPr>
        <w:tc>
          <w:tcPr>
            <w:tcW w:w="1430" w:type="dxa"/>
            <w:tcBorders>
              <w:left w:val="single" w:sz="8" w:space="0" w:color="000000"/>
            </w:tcBorders>
          </w:tcPr>
          <w:p w14:paraId="185D59F5" w14:textId="77777777" w:rsidR="00896B15" w:rsidRPr="00BE0365" w:rsidRDefault="00896B15" w:rsidP="00FB49B9">
            <w:pPr>
              <w:pStyle w:val="TableParagraph"/>
            </w:pPr>
            <w:r w:rsidRPr="00BE0365">
              <w:lastRenderedPageBreak/>
              <w:t>BR 60-133</w:t>
            </w:r>
          </w:p>
        </w:tc>
        <w:tc>
          <w:tcPr>
            <w:tcW w:w="6133" w:type="dxa"/>
          </w:tcPr>
          <w:p w14:paraId="5050D79B" w14:textId="77777777" w:rsidR="00896B15" w:rsidRPr="00BE0365" w:rsidRDefault="00896B15" w:rsidP="00FB49B9">
            <w:pPr>
              <w:pStyle w:val="TableParagraph"/>
            </w:pPr>
            <w:r w:rsidRPr="00BE0365">
              <w:t>Early Christianity and patristics</w:t>
            </w:r>
          </w:p>
        </w:tc>
      </w:tr>
      <w:tr w:rsidR="00896B15" w:rsidRPr="00BE0365" w14:paraId="3A7A0415" w14:textId="77777777" w:rsidTr="005E7A02">
        <w:trPr>
          <w:gridAfter w:val="1"/>
          <w:wAfter w:w="27" w:type="dxa"/>
          <w:trHeight w:val="343"/>
        </w:trPr>
        <w:tc>
          <w:tcPr>
            <w:tcW w:w="1430" w:type="dxa"/>
            <w:tcBorders>
              <w:left w:val="single" w:sz="8" w:space="0" w:color="000000"/>
            </w:tcBorders>
          </w:tcPr>
          <w:p w14:paraId="7AEEE43D" w14:textId="77777777" w:rsidR="00896B15" w:rsidRPr="00BE0365" w:rsidRDefault="00896B15" w:rsidP="00FB49B9">
            <w:pPr>
              <w:pStyle w:val="TableParagraph"/>
            </w:pPr>
            <w:r w:rsidRPr="00BE0365">
              <w:t>BR 140-275</w:t>
            </w:r>
          </w:p>
        </w:tc>
        <w:tc>
          <w:tcPr>
            <w:tcW w:w="6133" w:type="dxa"/>
          </w:tcPr>
          <w:p w14:paraId="39B6F24B" w14:textId="77777777" w:rsidR="00896B15" w:rsidRPr="00BE0365" w:rsidRDefault="00896B15" w:rsidP="00FB49B9">
            <w:pPr>
              <w:pStyle w:val="TableParagraph"/>
            </w:pPr>
            <w:r w:rsidRPr="00BE0365">
              <w:t>Christian history of the medieval period</w:t>
            </w:r>
          </w:p>
        </w:tc>
      </w:tr>
      <w:tr w:rsidR="00896B15" w:rsidRPr="00BE0365" w14:paraId="3C76F937" w14:textId="77777777" w:rsidTr="005E7A02">
        <w:trPr>
          <w:gridAfter w:val="1"/>
          <w:wAfter w:w="27" w:type="dxa"/>
          <w:trHeight w:val="340"/>
        </w:trPr>
        <w:tc>
          <w:tcPr>
            <w:tcW w:w="1430" w:type="dxa"/>
            <w:tcBorders>
              <w:left w:val="single" w:sz="8" w:space="0" w:color="000000"/>
            </w:tcBorders>
          </w:tcPr>
          <w:p w14:paraId="75FB757D" w14:textId="77777777" w:rsidR="00896B15" w:rsidRPr="00BE0365" w:rsidRDefault="00896B15" w:rsidP="00FB49B9">
            <w:pPr>
              <w:pStyle w:val="TableParagraph"/>
            </w:pPr>
            <w:r w:rsidRPr="00BE0365">
              <w:t>BR 280</w:t>
            </w:r>
          </w:p>
        </w:tc>
        <w:tc>
          <w:tcPr>
            <w:tcW w:w="6133" w:type="dxa"/>
          </w:tcPr>
          <w:p w14:paraId="4AD730C6" w14:textId="77777777" w:rsidR="00896B15" w:rsidRPr="00BE0365" w:rsidRDefault="00896B15" w:rsidP="00FB49B9">
            <w:pPr>
              <w:pStyle w:val="TableParagraph"/>
            </w:pPr>
            <w:r w:rsidRPr="00BE0365">
              <w:t>Renaissance and Reformation</w:t>
            </w:r>
          </w:p>
        </w:tc>
      </w:tr>
      <w:tr w:rsidR="00896B15" w:rsidRPr="00BE0365" w14:paraId="599759C6" w14:textId="77777777" w:rsidTr="005E7A02">
        <w:trPr>
          <w:gridAfter w:val="1"/>
          <w:wAfter w:w="27" w:type="dxa"/>
          <w:trHeight w:val="343"/>
        </w:trPr>
        <w:tc>
          <w:tcPr>
            <w:tcW w:w="1430" w:type="dxa"/>
            <w:tcBorders>
              <w:left w:val="single" w:sz="8" w:space="0" w:color="000000"/>
            </w:tcBorders>
          </w:tcPr>
          <w:p w14:paraId="3B43924A" w14:textId="77777777" w:rsidR="00896B15" w:rsidRPr="00BE0365" w:rsidRDefault="00896B15" w:rsidP="00FB49B9">
            <w:pPr>
              <w:pStyle w:val="TableParagraph"/>
            </w:pPr>
            <w:r w:rsidRPr="00BE0365">
              <w:t>BR 290-480</w:t>
            </w:r>
          </w:p>
        </w:tc>
        <w:tc>
          <w:tcPr>
            <w:tcW w:w="6133" w:type="dxa"/>
          </w:tcPr>
          <w:p w14:paraId="2A4FFC86" w14:textId="77777777" w:rsidR="00896B15" w:rsidRPr="00BE0365" w:rsidRDefault="00896B15" w:rsidP="00FB49B9">
            <w:pPr>
              <w:pStyle w:val="TableParagraph"/>
            </w:pPr>
            <w:r w:rsidRPr="00BE0365">
              <w:t>Early modern and modern era</w:t>
            </w:r>
          </w:p>
        </w:tc>
      </w:tr>
      <w:tr w:rsidR="00896B15" w:rsidRPr="00BE0365" w14:paraId="04349F98" w14:textId="77777777" w:rsidTr="005E7A02">
        <w:trPr>
          <w:gridAfter w:val="1"/>
          <w:wAfter w:w="27" w:type="dxa"/>
          <w:trHeight w:val="340"/>
        </w:trPr>
        <w:tc>
          <w:tcPr>
            <w:tcW w:w="1430" w:type="dxa"/>
            <w:tcBorders>
              <w:left w:val="single" w:sz="8" w:space="0" w:color="000000"/>
            </w:tcBorders>
          </w:tcPr>
          <w:p w14:paraId="1E5BEA82" w14:textId="77777777" w:rsidR="00896B15" w:rsidRPr="00BE0365" w:rsidRDefault="00896B15" w:rsidP="00FB49B9">
            <w:pPr>
              <w:pStyle w:val="TableParagraph"/>
            </w:pPr>
            <w:r w:rsidRPr="00BE0365">
              <w:t>BR500-1510</w:t>
            </w:r>
          </w:p>
        </w:tc>
        <w:tc>
          <w:tcPr>
            <w:tcW w:w="6133" w:type="dxa"/>
          </w:tcPr>
          <w:p w14:paraId="47402E14" w14:textId="77777777" w:rsidR="00896B15" w:rsidRPr="00BE0365" w:rsidRDefault="00896B15" w:rsidP="00FB49B9">
            <w:pPr>
              <w:pStyle w:val="TableParagraph"/>
            </w:pPr>
            <w:r w:rsidRPr="00BE0365">
              <w:t>Christian history by region or country</w:t>
            </w:r>
          </w:p>
        </w:tc>
      </w:tr>
      <w:tr w:rsidR="00896B15" w:rsidRPr="00BE0365" w14:paraId="07D70BD1" w14:textId="77777777" w:rsidTr="005E7A02">
        <w:trPr>
          <w:gridAfter w:val="1"/>
          <w:wAfter w:w="27" w:type="dxa"/>
          <w:trHeight w:val="343"/>
        </w:trPr>
        <w:tc>
          <w:tcPr>
            <w:tcW w:w="1430" w:type="dxa"/>
            <w:tcBorders>
              <w:left w:val="single" w:sz="8" w:space="0" w:color="000000"/>
            </w:tcBorders>
          </w:tcPr>
          <w:p w14:paraId="71DB3407" w14:textId="77777777" w:rsidR="00896B15" w:rsidRPr="00BE0365" w:rsidRDefault="00896B15" w:rsidP="00FB49B9">
            <w:pPr>
              <w:pStyle w:val="TableParagraph"/>
            </w:pPr>
            <w:r w:rsidRPr="00BE0365">
              <w:t>BS 11-355</w:t>
            </w:r>
          </w:p>
        </w:tc>
        <w:tc>
          <w:tcPr>
            <w:tcW w:w="6133" w:type="dxa"/>
          </w:tcPr>
          <w:p w14:paraId="0167D806" w14:textId="77777777" w:rsidR="00896B15" w:rsidRPr="00BE0365" w:rsidRDefault="00896B15" w:rsidP="00FB49B9">
            <w:pPr>
              <w:pStyle w:val="TableParagraph"/>
            </w:pPr>
            <w:r w:rsidRPr="00BE0365">
              <w:t>Early to modern Biblical texts and versions</w:t>
            </w:r>
          </w:p>
        </w:tc>
      </w:tr>
      <w:tr w:rsidR="00896B15" w:rsidRPr="00BE0365" w14:paraId="711CA040" w14:textId="77777777" w:rsidTr="005E7A02">
        <w:trPr>
          <w:gridAfter w:val="1"/>
          <w:wAfter w:w="27" w:type="dxa"/>
          <w:trHeight w:val="340"/>
        </w:trPr>
        <w:tc>
          <w:tcPr>
            <w:tcW w:w="1430" w:type="dxa"/>
            <w:tcBorders>
              <w:left w:val="single" w:sz="8" w:space="0" w:color="000000"/>
            </w:tcBorders>
          </w:tcPr>
          <w:p w14:paraId="5FECF5CA" w14:textId="77777777" w:rsidR="00896B15" w:rsidRPr="00BE0365" w:rsidRDefault="00896B15" w:rsidP="00FB49B9">
            <w:pPr>
              <w:pStyle w:val="TableParagraph"/>
            </w:pPr>
            <w:r w:rsidRPr="00BE0365">
              <w:t>BS 125-198</w:t>
            </w:r>
          </w:p>
        </w:tc>
        <w:tc>
          <w:tcPr>
            <w:tcW w:w="6133" w:type="dxa"/>
          </w:tcPr>
          <w:p w14:paraId="209E39D0" w14:textId="77777777" w:rsidR="00896B15" w:rsidRPr="00BE0365" w:rsidRDefault="00896B15" w:rsidP="00FB49B9">
            <w:pPr>
              <w:pStyle w:val="TableParagraph"/>
            </w:pPr>
            <w:r w:rsidRPr="00BE0365">
              <w:t>Bible in English</w:t>
            </w:r>
          </w:p>
        </w:tc>
      </w:tr>
      <w:tr w:rsidR="00896B15" w:rsidRPr="00BE0365" w14:paraId="753BE0CA" w14:textId="77777777" w:rsidTr="005E7A02">
        <w:trPr>
          <w:gridAfter w:val="1"/>
          <w:wAfter w:w="27" w:type="dxa"/>
          <w:trHeight w:val="343"/>
        </w:trPr>
        <w:tc>
          <w:tcPr>
            <w:tcW w:w="1430" w:type="dxa"/>
            <w:tcBorders>
              <w:left w:val="single" w:sz="8" w:space="0" w:color="000000"/>
            </w:tcBorders>
          </w:tcPr>
          <w:p w14:paraId="723CA039" w14:textId="77777777" w:rsidR="00896B15" w:rsidRPr="00BE0365" w:rsidRDefault="00896B15" w:rsidP="00FB49B9">
            <w:pPr>
              <w:pStyle w:val="TableParagraph"/>
            </w:pPr>
            <w:r w:rsidRPr="00BE0365">
              <w:t>BS 199-355</w:t>
            </w:r>
          </w:p>
        </w:tc>
        <w:tc>
          <w:tcPr>
            <w:tcW w:w="6133" w:type="dxa"/>
          </w:tcPr>
          <w:p w14:paraId="1ADB96FB" w14:textId="77777777" w:rsidR="00896B15" w:rsidRPr="00BE0365" w:rsidRDefault="00896B15" w:rsidP="00FB49B9">
            <w:pPr>
              <w:pStyle w:val="TableParagraph"/>
            </w:pPr>
            <w:r w:rsidRPr="00BE0365">
              <w:t>Bible in world languages</w:t>
            </w:r>
          </w:p>
        </w:tc>
      </w:tr>
      <w:tr w:rsidR="00896B15" w:rsidRPr="00BE0365" w14:paraId="393B1DF9" w14:textId="77777777" w:rsidTr="005E7A02">
        <w:trPr>
          <w:gridAfter w:val="1"/>
          <w:wAfter w:w="27" w:type="dxa"/>
          <w:trHeight w:val="340"/>
        </w:trPr>
        <w:tc>
          <w:tcPr>
            <w:tcW w:w="1430" w:type="dxa"/>
            <w:tcBorders>
              <w:left w:val="single" w:sz="8" w:space="0" w:color="000000"/>
            </w:tcBorders>
          </w:tcPr>
          <w:p w14:paraId="152B9BC6" w14:textId="77777777" w:rsidR="00896B15" w:rsidRPr="00BE0365" w:rsidRDefault="00896B15" w:rsidP="00FB49B9">
            <w:pPr>
              <w:pStyle w:val="TableParagraph"/>
            </w:pPr>
            <w:r w:rsidRPr="00BE0365">
              <w:t>BS 410-680</w:t>
            </w:r>
          </w:p>
        </w:tc>
        <w:tc>
          <w:tcPr>
            <w:tcW w:w="6133" w:type="dxa"/>
          </w:tcPr>
          <w:p w14:paraId="4503AE1B" w14:textId="77777777" w:rsidR="00896B15" w:rsidRPr="00BE0365" w:rsidRDefault="00896B15" w:rsidP="00FB49B9">
            <w:pPr>
              <w:pStyle w:val="TableParagraph"/>
            </w:pPr>
            <w:r w:rsidRPr="00BE0365">
              <w:t>Works about the bible</w:t>
            </w:r>
          </w:p>
        </w:tc>
      </w:tr>
      <w:tr w:rsidR="00896B15" w:rsidRPr="00BE0365" w14:paraId="46EFBFA9" w14:textId="77777777" w:rsidTr="005E7A02">
        <w:trPr>
          <w:gridAfter w:val="1"/>
          <w:wAfter w:w="27" w:type="dxa"/>
          <w:trHeight w:val="590"/>
        </w:trPr>
        <w:tc>
          <w:tcPr>
            <w:tcW w:w="1430" w:type="dxa"/>
            <w:tcBorders>
              <w:left w:val="single" w:sz="8" w:space="0" w:color="000000"/>
            </w:tcBorders>
          </w:tcPr>
          <w:p w14:paraId="2BF99CF8" w14:textId="77777777" w:rsidR="00896B15" w:rsidRPr="00BE0365" w:rsidRDefault="00896B15" w:rsidP="00FB49B9">
            <w:pPr>
              <w:pStyle w:val="TableParagraph"/>
            </w:pPr>
            <w:r w:rsidRPr="00BE0365">
              <w:t>BS 701-</w:t>
            </w:r>
          </w:p>
          <w:p w14:paraId="2207A2D3" w14:textId="77777777" w:rsidR="00896B15" w:rsidRPr="00BE0365" w:rsidRDefault="00896B15" w:rsidP="00FB49B9">
            <w:pPr>
              <w:pStyle w:val="TableParagraph"/>
            </w:pPr>
            <w:r w:rsidRPr="00BE0365">
              <w:t>1830</w:t>
            </w:r>
          </w:p>
        </w:tc>
        <w:tc>
          <w:tcPr>
            <w:tcW w:w="6133" w:type="dxa"/>
          </w:tcPr>
          <w:p w14:paraId="19FE2C21" w14:textId="77777777" w:rsidR="00896B15" w:rsidRPr="00BE0365" w:rsidRDefault="00896B15" w:rsidP="00FB49B9">
            <w:pPr>
              <w:pStyle w:val="TableParagraph"/>
            </w:pPr>
            <w:r w:rsidRPr="00BE0365">
              <w:t>Old Testament</w:t>
            </w:r>
          </w:p>
        </w:tc>
      </w:tr>
      <w:tr w:rsidR="00896B15" w:rsidRPr="00BE0365" w14:paraId="44E7FB30" w14:textId="77777777" w:rsidTr="005E7A02">
        <w:trPr>
          <w:gridAfter w:val="1"/>
          <w:wAfter w:w="27" w:type="dxa"/>
          <w:trHeight w:val="587"/>
        </w:trPr>
        <w:tc>
          <w:tcPr>
            <w:tcW w:w="1430" w:type="dxa"/>
            <w:tcBorders>
              <w:left w:val="single" w:sz="8" w:space="0" w:color="000000"/>
            </w:tcBorders>
          </w:tcPr>
          <w:p w14:paraId="49379CA4" w14:textId="77777777" w:rsidR="00896B15" w:rsidRPr="00BE0365" w:rsidRDefault="00896B15" w:rsidP="00FB49B9">
            <w:pPr>
              <w:pStyle w:val="TableParagraph"/>
            </w:pPr>
            <w:r w:rsidRPr="00BE0365">
              <w:t>BS 1901-</w:t>
            </w:r>
          </w:p>
          <w:p w14:paraId="75810B8D" w14:textId="77777777" w:rsidR="00896B15" w:rsidRPr="00BE0365" w:rsidRDefault="00896B15" w:rsidP="00FB49B9">
            <w:pPr>
              <w:pStyle w:val="TableParagraph"/>
            </w:pPr>
            <w:r w:rsidRPr="00BE0365">
              <w:t>2970</w:t>
            </w:r>
          </w:p>
        </w:tc>
        <w:tc>
          <w:tcPr>
            <w:tcW w:w="6133" w:type="dxa"/>
          </w:tcPr>
          <w:p w14:paraId="72A52777" w14:textId="77777777" w:rsidR="00896B15" w:rsidRPr="00BE0365" w:rsidRDefault="00896B15" w:rsidP="00FB49B9">
            <w:pPr>
              <w:pStyle w:val="TableParagraph"/>
            </w:pPr>
            <w:r w:rsidRPr="00BE0365">
              <w:t>New Testament</w:t>
            </w:r>
          </w:p>
        </w:tc>
      </w:tr>
      <w:tr w:rsidR="00896B15" w:rsidRPr="00BE0365" w14:paraId="05F17178" w14:textId="77777777" w:rsidTr="005E7A02">
        <w:trPr>
          <w:gridAfter w:val="1"/>
          <w:wAfter w:w="27" w:type="dxa"/>
          <w:trHeight w:val="343"/>
        </w:trPr>
        <w:tc>
          <w:tcPr>
            <w:tcW w:w="1430" w:type="dxa"/>
            <w:tcBorders>
              <w:left w:val="single" w:sz="8" w:space="0" w:color="000000"/>
            </w:tcBorders>
          </w:tcPr>
          <w:p w14:paraId="129C3D20" w14:textId="77777777" w:rsidR="00896B15" w:rsidRPr="00BE0365" w:rsidRDefault="00896B15" w:rsidP="00FB49B9">
            <w:pPr>
              <w:pStyle w:val="TableParagraph"/>
            </w:pPr>
            <w:r w:rsidRPr="00BE0365">
              <w:t>BT 10-150</w:t>
            </w:r>
          </w:p>
        </w:tc>
        <w:tc>
          <w:tcPr>
            <w:tcW w:w="6133" w:type="dxa"/>
          </w:tcPr>
          <w:p w14:paraId="0EE1C28E" w14:textId="77777777" w:rsidR="00896B15" w:rsidRPr="00BE0365" w:rsidRDefault="00896B15" w:rsidP="00FB49B9">
            <w:pPr>
              <w:pStyle w:val="TableParagraph"/>
            </w:pPr>
            <w:r w:rsidRPr="00BE0365">
              <w:t>Doctrine of God</w:t>
            </w:r>
          </w:p>
        </w:tc>
      </w:tr>
      <w:tr w:rsidR="00896B15" w:rsidRPr="00BE0365" w14:paraId="3539FB2E" w14:textId="77777777" w:rsidTr="005E7A02">
        <w:trPr>
          <w:gridAfter w:val="1"/>
          <w:wAfter w:w="27" w:type="dxa"/>
          <w:trHeight w:val="340"/>
        </w:trPr>
        <w:tc>
          <w:tcPr>
            <w:tcW w:w="1430" w:type="dxa"/>
            <w:tcBorders>
              <w:left w:val="single" w:sz="8" w:space="0" w:color="000000"/>
            </w:tcBorders>
          </w:tcPr>
          <w:p w14:paraId="1A9ABEB2" w14:textId="77777777" w:rsidR="00896B15" w:rsidRPr="00BE0365" w:rsidRDefault="00896B15" w:rsidP="00FB49B9">
            <w:pPr>
              <w:pStyle w:val="TableParagraph"/>
            </w:pPr>
            <w:r w:rsidRPr="00BE0365">
              <w:t>BT 198-500</w:t>
            </w:r>
          </w:p>
        </w:tc>
        <w:tc>
          <w:tcPr>
            <w:tcW w:w="6133" w:type="dxa"/>
          </w:tcPr>
          <w:p w14:paraId="3D926BAF" w14:textId="77777777" w:rsidR="00896B15" w:rsidRPr="00BE0365" w:rsidRDefault="00896B15" w:rsidP="00FB49B9">
            <w:pPr>
              <w:pStyle w:val="TableParagraph"/>
            </w:pPr>
            <w:r w:rsidRPr="00BE0365">
              <w:t>Christology</w:t>
            </w:r>
          </w:p>
        </w:tc>
      </w:tr>
      <w:tr w:rsidR="00896B15" w:rsidRPr="00BE0365" w14:paraId="6CF06F64" w14:textId="77777777" w:rsidTr="005E7A02">
        <w:trPr>
          <w:gridAfter w:val="1"/>
          <w:wAfter w:w="27" w:type="dxa"/>
          <w:trHeight w:val="343"/>
        </w:trPr>
        <w:tc>
          <w:tcPr>
            <w:tcW w:w="1430" w:type="dxa"/>
            <w:tcBorders>
              <w:left w:val="single" w:sz="8" w:space="0" w:color="000000"/>
            </w:tcBorders>
          </w:tcPr>
          <w:p w14:paraId="0C65EF0D" w14:textId="77777777" w:rsidR="00896B15" w:rsidRPr="00BE0365" w:rsidRDefault="00896B15" w:rsidP="00FB49B9">
            <w:pPr>
              <w:pStyle w:val="TableParagraph"/>
            </w:pPr>
            <w:r w:rsidRPr="00BE0365">
              <w:t>BT 580-985</w:t>
            </w:r>
          </w:p>
        </w:tc>
        <w:tc>
          <w:tcPr>
            <w:tcW w:w="6133" w:type="dxa"/>
          </w:tcPr>
          <w:p w14:paraId="3D90894F" w14:textId="77777777" w:rsidR="00896B15" w:rsidRPr="00BE0365" w:rsidRDefault="00896B15" w:rsidP="00FB49B9">
            <w:pPr>
              <w:pStyle w:val="TableParagraph"/>
            </w:pPr>
            <w:r w:rsidRPr="00BE0365">
              <w:t>Other doctrines (creation, salvation, eschatology, etc.)</w:t>
            </w:r>
          </w:p>
        </w:tc>
      </w:tr>
      <w:tr w:rsidR="00896B15" w:rsidRPr="00BE0365" w14:paraId="16A9CE42" w14:textId="77777777" w:rsidTr="005E7A02">
        <w:trPr>
          <w:gridAfter w:val="1"/>
          <w:wAfter w:w="27" w:type="dxa"/>
          <w:trHeight w:val="597"/>
        </w:trPr>
        <w:tc>
          <w:tcPr>
            <w:tcW w:w="1430" w:type="dxa"/>
            <w:tcBorders>
              <w:left w:val="single" w:sz="8" w:space="0" w:color="000000"/>
            </w:tcBorders>
          </w:tcPr>
          <w:p w14:paraId="5EEE4B68" w14:textId="77777777" w:rsidR="00896B15" w:rsidRPr="00BE0365" w:rsidRDefault="00896B15" w:rsidP="00FB49B9">
            <w:pPr>
              <w:pStyle w:val="TableParagraph"/>
            </w:pPr>
            <w:r w:rsidRPr="00BE0365">
              <w:t>BT 990-</w:t>
            </w:r>
          </w:p>
          <w:p w14:paraId="76CFCD30" w14:textId="77777777" w:rsidR="00896B15" w:rsidRPr="00BE0365" w:rsidRDefault="00896B15" w:rsidP="00FB49B9">
            <w:pPr>
              <w:pStyle w:val="TableParagraph"/>
            </w:pPr>
            <w:r w:rsidRPr="00BE0365">
              <w:t>1040</w:t>
            </w:r>
          </w:p>
        </w:tc>
        <w:tc>
          <w:tcPr>
            <w:tcW w:w="6133" w:type="dxa"/>
          </w:tcPr>
          <w:p w14:paraId="1CFFA6AC" w14:textId="77777777" w:rsidR="00896B15" w:rsidRPr="00BE0365" w:rsidRDefault="00896B15" w:rsidP="00FB49B9">
            <w:pPr>
              <w:pStyle w:val="TableParagraph"/>
            </w:pPr>
            <w:r w:rsidRPr="00BE0365">
              <w:t>Creeds and catechisms</w:t>
            </w:r>
          </w:p>
        </w:tc>
      </w:tr>
      <w:tr w:rsidR="00896B15" w:rsidRPr="00BE0365" w14:paraId="26EB3388" w14:textId="77777777" w:rsidTr="005E7A02">
        <w:trPr>
          <w:gridAfter w:val="1"/>
          <w:wAfter w:w="27" w:type="dxa"/>
          <w:trHeight w:val="600"/>
        </w:trPr>
        <w:tc>
          <w:tcPr>
            <w:tcW w:w="1430" w:type="dxa"/>
            <w:tcBorders>
              <w:left w:val="single" w:sz="8" w:space="0" w:color="000000"/>
            </w:tcBorders>
          </w:tcPr>
          <w:p w14:paraId="0B5A6F2E" w14:textId="77777777" w:rsidR="00896B15" w:rsidRPr="00BE0365" w:rsidRDefault="00896B15" w:rsidP="00FB49B9">
            <w:pPr>
              <w:pStyle w:val="TableParagraph"/>
            </w:pPr>
            <w:r w:rsidRPr="00BE0365">
              <w:t>BT 1095-</w:t>
            </w:r>
          </w:p>
          <w:p w14:paraId="2767E9D7" w14:textId="77777777" w:rsidR="00896B15" w:rsidRPr="00BE0365" w:rsidRDefault="00896B15" w:rsidP="00FB49B9">
            <w:pPr>
              <w:pStyle w:val="TableParagraph"/>
            </w:pPr>
            <w:r w:rsidRPr="00BE0365">
              <w:t>1480</w:t>
            </w:r>
          </w:p>
        </w:tc>
        <w:tc>
          <w:tcPr>
            <w:tcW w:w="6133" w:type="dxa"/>
          </w:tcPr>
          <w:p w14:paraId="5882A470" w14:textId="77777777" w:rsidR="00896B15" w:rsidRPr="00BE0365" w:rsidRDefault="00896B15" w:rsidP="00FB49B9">
            <w:pPr>
              <w:pStyle w:val="TableParagraph"/>
            </w:pPr>
            <w:r w:rsidRPr="00BE0365">
              <w:t>Apologetics</w:t>
            </w:r>
          </w:p>
        </w:tc>
      </w:tr>
      <w:tr w:rsidR="00896B15" w:rsidRPr="00BE0365" w14:paraId="1CB73C21" w14:textId="77777777" w:rsidTr="005E7A02">
        <w:trPr>
          <w:gridAfter w:val="1"/>
          <w:wAfter w:w="27" w:type="dxa"/>
          <w:trHeight w:val="343"/>
        </w:trPr>
        <w:tc>
          <w:tcPr>
            <w:tcW w:w="1430" w:type="dxa"/>
            <w:tcBorders>
              <w:left w:val="single" w:sz="8" w:space="0" w:color="000000"/>
            </w:tcBorders>
          </w:tcPr>
          <w:p w14:paraId="2824AFE4" w14:textId="77777777" w:rsidR="00896B15" w:rsidRPr="00BE0365" w:rsidRDefault="00896B15" w:rsidP="00FB49B9">
            <w:pPr>
              <w:pStyle w:val="TableParagraph"/>
            </w:pPr>
            <w:r w:rsidRPr="00BE0365">
              <w:t>BV 5-510</w:t>
            </w:r>
          </w:p>
        </w:tc>
        <w:tc>
          <w:tcPr>
            <w:tcW w:w="6133" w:type="dxa"/>
          </w:tcPr>
          <w:p w14:paraId="227C7C3F" w14:textId="77777777" w:rsidR="00896B15" w:rsidRPr="00BE0365" w:rsidRDefault="00896B15" w:rsidP="00FB49B9">
            <w:pPr>
              <w:pStyle w:val="TableParagraph"/>
            </w:pPr>
            <w:r w:rsidRPr="00BE0365">
              <w:t>Worship and liturgy</w:t>
            </w:r>
          </w:p>
        </w:tc>
      </w:tr>
      <w:tr w:rsidR="00896B15" w:rsidRPr="00BE0365" w14:paraId="491C4A8E" w14:textId="77777777" w:rsidTr="005E7A02">
        <w:trPr>
          <w:gridAfter w:val="1"/>
          <w:wAfter w:w="27" w:type="dxa"/>
          <w:trHeight w:val="597"/>
        </w:trPr>
        <w:tc>
          <w:tcPr>
            <w:tcW w:w="1430" w:type="dxa"/>
            <w:tcBorders>
              <w:left w:val="single" w:sz="8" w:space="0" w:color="000000"/>
            </w:tcBorders>
          </w:tcPr>
          <w:p w14:paraId="3C8A7D27" w14:textId="77777777" w:rsidR="00896B15" w:rsidRPr="00BE0365" w:rsidRDefault="00896B15" w:rsidP="00FB49B9">
            <w:pPr>
              <w:pStyle w:val="TableParagraph"/>
            </w:pPr>
            <w:r w:rsidRPr="00BE0365">
              <w:t>BV 590-</w:t>
            </w:r>
          </w:p>
          <w:p w14:paraId="27F01FBB" w14:textId="77777777" w:rsidR="00896B15" w:rsidRPr="00BE0365" w:rsidRDefault="00896B15" w:rsidP="00FB49B9">
            <w:pPr>
              <w:pStyle w:val="TableParagraph"/>
            </w:pPr>
            <w:r w:rsidRPr="00BE0365">
              <w:t>1652</w:t>
            </w:r>
          </w:p>
        </w:tc>
        <w:tc>
          <w:tcPr>
            <w:tcW w:w="6133" w:type="dxa"/>
          </w:tcPr>
          <w:p w14:paraId="41FE0540" w14:textId="77777777" w:rsidR="00896B15" w:rsidRPr="00BE0365" w:rsidRDefault="00896B15" w:rsidP="00FB49B9">
            <w:pPr>
              <w:pStyle w:val="TableParagraph"/>
            </w:pPr>
            <w:r w:rsidRPr="00BE0365">
              <w:t>Ecclesiology</w:t>
            </w:r>
          </w:p>
        </w:tc>
      </w:tr>
      <w:tr w:rsidR="00896B15" w:rsidRPr="00BE0365" w14:paraId="5900E4F6" w14:textId="77777777" w:rsidTr="005E7A02">
        <w:trPr>
          <w:gridAfter w:val="1"/>
          <w:wAfter w:w="27" w:type="dxa"/>
          <w:trHeight w:val="343"/>
        </w:trPr>
        <w:tc>
          <w:tcPr>
            <w:tcW w:w="1430" w:type="dxa"/>
            <w:tcBorders>
              <w:left w:val="single" w:sz="8" w:space="0" w:color="000000"/>
            </w:tcBorders>
          </w:tcPr>
          <w:p w14:paraId="5D650F69" w14:textId="77777777" w:rsidR="00896B15" w:rsidRPr="00BE0365" w:rsidRDefault="00896B15" w:rsidP="00FB49B9">
            <w:pPr>
              <w:pStyle w:val="TableParagraph"/>
            </w:pPr>
            <w:r w:rsidRPr="00BE0365">
              <w:t>BV 800-</w:t>
            </w:r>
            <w:r w:rsidRPr="00BE0365">
              <w:lastRenderedPageBreak/>
              <w:t>850</w:t>
            </w:r>
          </w:p>
        </w:tc>
        <w:tc>
          <w:tcPr>
            <w:tcW w:w="6133" w:type="dxa"/>
          </w:tcPr>
          <w:p w14:paraId="090D2995" w14:textId="77777777" w:rsidR="00896B15" w:rsidRPr="00BE0365" w:rsidRDefault="00896B15" w:rsidP="00FB49B9">
            <w:pPr>
              <w:pStyle w:val="TableParagraph"/>
            </w:pPr>
            <w:r w:rsidRPr="00BE0365">
              <w:lastRenderedPageBreak/>
              <w:t>Sacraments</w:t>
            </w:r>
          </w:p>
        </w:tc>
      </w:tr>
      <w:tr w:rsidR="00896B15" w:rsidRPr="00BE0365" w14:paraId="6E12069A" w14:textId="77777777" w:rsidTr="005E7A02">
        <w:trPr>
          <w:gridAfter w:val="1"/>
          <w:wAfter w:w="27" w:type="dxa"/>
          <w:trHeight w:val="600"/>
        </w:trPr>
        <w:tc>
          <w:tcPr>
            <w:tcW w:w="1430" w:type="dxa"/>
            <w:tcBorders>
              <w:left w:val="single" w:sz="8" w:space="0" w:color="000000"/>
            </w:tcBorders>
          </w:tcPr>
          <w:p w14:paraId="125C952D" w14:textId="77777777" w:rsidR="00896B15" w:rsidRPr="00BE0365" w:rsidRDefault="00896B15" w:rsidP="00FB49B9">
            <w:pPr>
              <w:pStyle w:val="TableParagraph"/>
            </w:pPr>
            <w:r w:rsidRPr="00BE0365">
              <w:t>BV 2000-</w:t>
            </w:r>
          </w:p>
          <w:p w14:paraId="04D390BB" w14:textId="77777777" w:rsidR="00896B15" w:rsidRPr="00BE0365" w:rsidRDefault="00896B15" w:rsidP="00FB49B9">
            <w:pPr>
              <w:pStyle w:val="TableParagraph"/>
            </w:pPr>
            <w:r w:rsidRPr="00BE0365">
              <w:t>3799</w:t>
            </w:r>
          </w:p>
        </w:tc>
        <w:tc>
          <w:tcPr>
            <w:tcW w:w="6133" w:type="dxa"/>
          </w:tcPr>
          <w:p w14:paraId="4363FDF2" w14:textId="77777777" w:rsidR="00896B15" w:rsidRPr="00BE0365" w:rsidRDefault="00896B15" w:rsidP="00FB49B9">
            <w:pPr>
              <w:pStyle w:val="TableParagraph"/>
            </w:pPr>
            <w:r w:rsidRPr="00BE0365">
              <w:t>Missions and evangelism</w:t>
            </w:r>
          </w:p>
        </w:tc>
      </w:tr>
      <w:tr w:rsidR="00896B15" w:rsidRPr="00BE0365" w14:paraId="0121CA88" w14:textId="77777777" w:rsidTr="005E7A02">
        <w:trPr>
          <w:gridAfter w:val="1"/>
          <w:wAfter w:w="27" w:type="dxa"/>
          <w:trHeight w:val="597"/>
        </w:trPr>
        <w:tc>
          <w:tcPr>
            <w:tcW w:w="1430" w:type="dxa"/>
            <w:tcBorders>
              <w:left w:val="single" w:sz="8" w:space="0" w:color="000000"/>
            </w:tcBorders>
          </w:tcPr>
          <w:p w14:paraId="44942C0B" w14:textId="77777777" w:rsidR="00896B15" w:rsidRPr="00BE0365" w:rsidRDefault="00896B15" w:rsidP="00FB49B9">
            <w:pPr>
              <w:pStyle w:val="TableParagraph"/>
            </w:pPr>
            <w:r w:rsidRPr="00BE0365">
              <w:t>BV 4000-</w:t>
            </w:r>
          </w:p>
          <w:p w14:paraId="036A83A2" w14:textId="77777777" w:rsidR="00896B15" w:rsidRPr="00BE0365" w:rsidRDefault="00896B15" w:rsidP="00FB49B9">
            <w:pPr>
              <w:pStyle w:val="TableParagraph"/>
            </w:pPr>
            <w:r w:rsidRPr="00BE0365">
              <w:t>4470</w:t>
            </w:r>
          </w:p>
        </w:tc>
        <w:tc>
          <w:tcPr>
            <w:tcW w:w="6133" w:type="dxa"/>
          </w:tcPr>
          <w:p w14:paraId="284884F7" w14:textId="77777777" w:rsidR="00896B15" w:rsidRPr="00BE0365" w:rsidRDefault="00896B15" w:rsidP="00FB49B9">
            <w:pPr>
              <w:pStyle w:val="TableParagraph"/>
            </w:pPr>
            <w:r w:rsidRPr="00BE0365">
              <w:t>Ministry, preaching, theological education</w:t>
            </w:r>
          </w:p>
        </w:tc>
      </w:tr>
      <w:tr w:rsidR="00896B15" w:rsidRPr="00BE0365" w14:paraId="24E0FBE5" w14:textId="77777777" w:rsidTr="005E7A02">
        <w:trPr>
          <w:gridAfter w:val="1"/>
          <w:wAfter w:w="27" w:type="dxa"/>
          <w:trHeight w:val="343"/>
        </w:trPr>
        <w:tc>
          <w:tcPr>
            <w:tcW w:w="1430" w:type="dxa"/>
            <w:tcBorders>
              <w:left w:val="single" w:sz="8" w:space="0" w:color="000000"/>
            </w:tcBorders>
          </w:tcPr>
          <w:p w14:paraId="08636BDF" w14:textId="77777777" w:rsidR="00896B15" w:rsidRPr="00BE0365" w:rsidRDefault="00896B15" w:rsidP="00FB49B9">
            <w:pPr>
              <w:pStyle w:val="TableParagraph"/>
            </w:pPr>
            <w:r w:rsidRPr="00BE0365">
              <w:t>BV 4012.2</w:t>
            </w:r>
          </w:p>
        </w:tc>
        <w:tc>
          <w:tcPr>
            <w:tcW w:w="6133" w:type="dxa"/>
          </w:tcPr>
          <w:p w14:paraId="692E00C9" w14:textId="77777777" w:rsidR="00896B15" w:rsidRPr="00BE0365" w:rsidRDefault="00896B15" w:rsidP="00FB49B9">
            <w:pPr>
              <w:pStyle w:val="TableParagraph"/>
            </w:pPr>
            <w:r w:rsidRPr="00BE0365">
              <w:t>Pastoral care and counseling</w:t>
            </w:r>
          </w:p>
        </w:tc>
      </w:tr>
      <w:tr w:rsidR="00896B15" w:rsidRPr="00BE0365" w14:paraId="346BE8A7" w14:textId="77777777" w:rsidTr="005E7A02">
        <w:trPr>
          <w:gridAfter w:val="1"/>
          <w:wAfter w:w="27" w:type="dxa"/>
          <w:trHeight w:val="600"/>
        </w:trPr>
        <w:tc>
          <w:tcPr>
            <w:tcW w:w="1430" w:type="dxa"/>
            <w:tcBorders>
              <w:left w:val="single" w:sz="8" w:space="0" w:color="000000"/>
            </w:tcBorders>
          </w:tcPr>
          <w:p w14:paraId="662C4C51" w14:textId="77777777" w:rsidR="00896B15" w:rsidRPr="00BE0365" w:rsidRDefault="00896B15" w:rsidP="00FB49B9">
            <w:pPr>
              <w:pStyle w:val="TableParagraph"/>
            </w:pPr>
            <w:r w:rsidRPr="00BE0365">
              <w:t>BV 4625-</w:t>
            </w:r>
          </w:p>
          <w:p w14:paraId="4C78AE3F" w14:textId="77777777" w:rsidR="00896B15" w:rsidRPr="00BE0365" w:rsidRDefault="00896B15" w:rsidP="00FB49B9">
            <w:pPr>
              <w:pStyle w:val="TableParagraph"/>
            </w:pPr>
            <w:r w:rsidRPr="00BE0365">
              <w:t>5099</w:t>
            </w:r>
          </w:p>
        </w:tc>
        <w:tc>
          <w:tcPr>
            <w:tcW w:w="6133" w:type="dxa"/>
          </w:tcPr>
          <w:p w14:paraId="4CC1732A" w14:textId="77777777" w:rsidR="00896B15" w:rsidRPr="00BE0365" w:rsidRDefault="00896B15" w:rsidP="00FB49B9">
            <w:pPr>
              <w:pStyle w:val="TableParagraph"/>
            </w:pPr>
            <w:r w:rsidRPr="00BE0365">
              <w:t>Christian life and devotion</w:t>
            </w:r>
          </w:p>
        </w:tc>
      </w:tr>
      <w:tr w:rsidR="00896B15" w:rsidRPr="00BE0365" w14:paraId="59A0F6C3" w14:textId="77777777" w:rsidTr="005E7A02">
        <w:trPr>
          <w:gridAfter w:val="1"/>
          <w:wAfter w:w="27" w:type="dxa"/>
          <w:trHeight w:val="340"/>
        </w:trPr>
        <w:tc>
          <w:tcPr>
            <w:tcW w:w="1430" w:type="dxa"/>
            <w:tcBorders>
              <w:left w:val="single" w:sz="8" w:space="0" w:color="000000"/>
            </w:tcBorders>
          </w:tcPr>
          <w:p w14:paraId="2AC912B4" w14:textId="77777777" w:rsidR="00896B15" w:rsidRPr="00BE0365" w:rsidRDefault="00896B15" w:rsidP="00FB49B9">
            <w:pPr>
              <w:pStyle w:val="TableParagraph"/>
            </w:pPr>
            <w:r w:rsidRPr="00BE0365">
              <w:t>BX 1-99</w:t>
            </w:r>
          </w:p>
        </w:tc>
        <w:tc>
          <w:tcPr>
            <w:tcW w:w="6133" w:type="dxa"/>
          </w:tcPr>
          <w:p w14:paraId="7EDF5A87" w14:textId="77777777" w:rsidR="00896B15" w:rsidRPr="00BE0365" w:rsidRDefault="00896B15" w:rsidP="00FB49B9">
            <w:pPr>
              <w:pStyle w:val="TableParagraph"/>
            </w:pPr>
            <w:r w:rsidRPr="00BE0365">
              <w:t>Ecumenical movement</w:t>
            </w:r>
          </w:p>
        </w:tc>
      </w:tr>
      <w:tr w:rsidR="00896B15" w:rsidRPr="00BE0365" w14:paraId="4E00B35D" w14:textId="77777777" w:rsidTr="005E7A02">
        <w:trPr>
          <w:gridAfter w:val="1"/>
          <w:wAfter w:w="27" w:type="dxa"/>
          <w:trHeight w:val="343"/>
        </w:trPr>
        <w:tc>
          <w:tcPr>
            <w:tcW w:w="1430" w:type="dxa"/>
            <w:tcBorders>
              <w:left w:val="single" w:sz="8" w:space="0" w:color="000000"/>
            </w:tcBorders>
          </w:tcPr>
          <w:p w14:paraId="0F276B4A" w14:textId="77777777" w:rsidR="00896B15" w:rsidRPr="00BE0365" w:rsidRDefault="00896B15" w:rsidP="00FB49B9">
            <w:pPr>
              <w:pStyle w:val="TableParagraph"/>
            </w:pPr>
            <w:r w:rsidRPr="00BE0365">
              <w:t>BX 100-755</w:t>
            </w:r>
          </w:p>
        </w:tc>
        <w:tc>
          <w:tcPr>
            <w:tcW w:w="6133" w:type="dxa"/>
          </w:tcPr>
          <w:p w14:paraId="764B9E31" w14:textId="77777777" w:rsidR="00896B15" w:rsidRPr="00BE0365" w:rsidRDefault="00896B15" w:rsidP="00FB49B9">
            <w:pPr>
              <w:pStyle w:val="TableParagraph"/>
            </w:pPr>
            <w:r w:rsidRPr="00BE0365">
              <w:t>Eastern and Orthodox churches</w:t>
            </w:r>
          </w:p>
        </w:tc>
      </w:tr>
      <w:tr w:rsidR="00896B15" w:rsidRPr="00BE0365" w14:paraId="4A16AE52" w14:textId="77777777" w:rsidTr="005E7A02">
        <w:trPr>
          <w:gridAfter w:val="1"/>
          <w:wAfter w:w="27" w:type="dxa"/>
          <w:trHeight w:val="597"/>
        </w:trPr>
        <w:tc>
          <w:tcPr>
            <w:tcW w:w="1430" w:type="dxa"/>
            <w:tcBorders>
              <w:left w:val="single" w:sz="8" w:space="0" w:color="000000"/>
            </w:tcBorders>
          </w:tcPr>
          <w:p w14:paraId="0BEDD07A" w14:textId="77777777" w:rsidR="00896B15" w:rsidRPr="00BE0365" w:rsidRDefault="00896B15" w:rsidP="00FB49B9">
            <w:pPr>
              <w:pStyle w:val="TableParagraph"/>
            </w:pPr>
            <w:r w:rsidRPr="00BE0365">
              <w:t>BX 800-</w:t>
            </w:r>
          </w:p>
          <w:p w14:paraId="3D639C0E" w14:textId="77777777" w:rsidR="00896B15" w:rsidRPr="00BE0365" w:rsidRDefault="00896B15" w:rsidP="00FB49B9">
            <w:pPr>
              <w:pStyle w:val="TableParagraph"/>
            </w:pPr>
            <w:r w:rsidRPr="00BE0365">
              <w:t>4795</w:t>
            </w:r>
          </w:p>
        </w:tc>
        <w:tc>
          <w:tcPr>
            <w:tcW w:w="6133" w:type="dxa"/>
          </w:tcPr>
          <w:p w14:paraId="3166A6B8" w14:textId="77777777" w:rsidR="00896B15" w:rsidRPr="00BE0365" w:rsidRDefault="00896B15" w:rsidP="00FB49B9">
            <w:pPr>
              <w:pStyle w:val="TableParagraph"/>
            </w:pPr>
            <w:r w:rsidRPr="00BE0365">
              <w:t>Roman Catholic Church</w:t>
            </w:r>
          </w:p>
        </w:tc>
      </w:tr>
      <w:tr w:rsidR="00896B15" w:rsidRPr="00BE0365" w14:paraId="11B450B0" w14:textId="77777777" w:rsidTr="005E7A02">
        <w:trPr>
          <w:gridAfter w:val="1"/>
          <w:wAfter w:w="27" w:type="dxa"/>
          <w:trHeight w:val="600"/>
        </w:trPr>
        <w:tc>
          <w:tcPr>
            <w:tcW w:w="1430" w:type="dxa"/>
            <w:tcBorders>
              <w:left w:val="single" w:sz="8" w:space="0" w:color="000000"/>
            </w:tcBorders>
          </w:tcPr>
          <w:p w14:paraId="632A5295" w14:textId="77777777" w:rsidR="00896B15" w:rsidRPr="00BE0365" w:rsidRDefault="00896B15" w:rsidP="00FB49B9">
            <w:pPr>
              <w:pStyle w:val="TableParagraph"/>
            </w:pPr>
            <w:r w:rsidRPr="00BE0365">
              <w:t>BX 4800-</w:t>
            </w:r>
          </w:p>
          <w:p w14:paraId="69AF1351" w14:textId="77777777" w:rsidR="00896B15" w:rsidRPr="00BE0365" w:rsidRDefault="00896B15" w:rsidP="00FB49B9">
            <w:pPr>
              <w:pStyle w:val="TableParagraph"/>
            </w:pPr>
            <w:r w:rsidRPr="00BE0365">
              <w:t>9999</w:t>
            </w:r>
          </w:p>
        </w:tc>
        <w:tc>
          <w:tcPr>
            <w:tcW w:w="6133" w:type="dxa"/>
          </w:tcPr>
          <w:p w14:paraId="7C84E78F" w14:textId="77777777" w:rsidR="00896B15" w:rsidRPr="00BE0365" w:rsidRDefault="00896B15" w:rsidP="00FB49B9">
            <w:pPr>
              <w:pStyle w:val="TableParagraph"/>
            </w:pPr>
            <w:r w:rsidRPr="00BE0365">
              <w:t>Protestantism</w:t>
            </w:r>
          </w:p>
        </w:tc>
      </w:tr>
      <w:tr w:rsidR="00896B15" w:rsidRPr="00BE0365" w14:paraId="4B5BDE3B" w14:textId="77777777" w:rsidTr="005E7A02">
        <w:trPr>
          <w:gridAfter w:val="1"/>
          <w:wAfter w:w="27" w:type="dxa"/>
          <w:trHeight w:val="343"/>
        </w:trPr>
        <w:tc>
          <w:tcPr>
            <w:tcW w:w="1430" w:type="dxa"/>
            <w:tcBorders>
              <w:left w:val="single" w:sz="8" w:space="0" w:color="000000"/>
            </w:tcBorders>
          </w:tcPr>
          <w:p w14:paraId="4D882D9A" w14:textId="77777777" w:rsidR="00896B15" w:rsidRPr="00BE0365" w:rsidRDefault="00896B15" w:rsidP="00FB49B9">
            <w:pPr>
              <w:pStyle w:val="TableParagraph"/>
            </w:pPr>
            <w:r w:rsidRPr="00BE0365">
              <w:t>CB</w:t>
            </w:r>
          </w:p>
        </w:tc>
        <w:tc>
          <w:tcPr>
            <w:tcW w:w="6133" w:type="dxa"/>
          </w:tcPr>
          <w:p w14:paraId="7C4A5997" w14:textId="77777777" w:rsidR="00896B15" w:rsidRPr="00BE0365" w:rsidRDefault="00896B15" w:rsidP="00FB49B9">
            <w:pPr>
              <w:pStyle w:val="TableParagraph"/>
            </w:pPr>
            <w:r w:rsidRPr="00BE0365">
              <w:t>History of civilization</w:t>
            </w:r>
          </w:p>
        </w:tc>
      </w:tr>
      <w:tr w:rsidR="00896B15" w:rsidRPr="00BE0365" w14:paraId="7F0C8B4D" w14:textId="77777777" w:rsidTr="005E7A02">
        <w:trPr>
          <w:gridAfter w:val="1"/>
          <w:wAfter w:w="27" w:type="dxa"/>
          <w:trHeight w:val="340"/>
        </w:trPr>
        <w:tc>
          <w:tcPr>
            <w:tcW w:w="1430" w:type="dxa"/>
            <w:tcBorders>
              <w:left w:val="single" w:sz="8" w:space="0" w:color="000000"/>
            </w:tcBorders>
          </w:tcPr>
          <w:p w14:paraId="1E695853" w14:textId="77777777" w:rsidR="00896B15" w:rsidRPr="00BE0365" w:rsidRDefault="00896B15" w:rsidP="00FB49B9">
            <w:pPr>
              <w:pStyle w:val="TableParagraph"/>
            </w:pPr>
            <w:r w:rsidRPr="00BE0365">
              <w:t>CC</w:t>
            </w:r>
          </w:p>
        </w:tc>
        <w:tc>
          <w:tcPr>
            <w:tcW w:w="6133" w:type="dxa"/>
          </w:tcPr>
          <w:p w14:paraId="4A6E284A" w14:textId="77777777" w:rsidR="00896B15" w:rsidRPr="00BE0365" w:rsidRDefault="00896B15" w:rsidP="00FB49B9">
            <w:pPr>
              <w:pStyle w:val="TableParagraph"/>
            </w:pPr>
            <w:r w:rsidRPr="00BE0365">
              <w:t>Archaeology</w:t>
            </w:r>
          </w:p>
        </w:tc>
      </w:tr>
      <w:tr w:rsidR="00896B15" w:rsidRPr="00BE0365" w14:paraId="6E2A913D" w14:textId="77777777" w:rsidTr="005E7A02">
        <w:trPr>
          <w:gridAfter w:val="1"/>
          <w:wAfter w:w="27" w:type="dxa"/>
          <w:trHeight w:val="343"/>
        </w:trPr>
        <w:tc>
          <w:tcPr>
            <w:tcW w:w="1430" w:type="dxa"/>
            <w:tcBorders>
              <w:left w:val="single" w:sz="8" w:space="0" w:color="000000"/>
            </w:tcBorders>
          </w:tcPr>
          <w:p w14:paraId="1F4902CF" w14:textId="77777777" w:rsidR="00896B15" w:rsidRPr="00BE0365" w:rsidRDefault="00896B15" w:rsidP="00FB49B9">
            <w:pPr>
              <w:pStyle w:val="TableParagraph"/>
            </w:pPr>
            <w:r w:rsidRPr="00BE0365">
              <w:t>CT</w:t>
            </w:r>
          </w:p>
        </w:tc>
        <w:tc>
          <w:tcPr>
            <w:tcW w:w="6133" w:type="dxa"/>
          </w:tcPr>
          <w:p w14:paraId="4EFD8029" w14:textId="77777777" w:rsidR="00896B15" w:rsidRPr="00BE0365" w:rsidRDefault="00896B15" w:rsidP="00FB49B9">
            <w:pPr>
              <w:pStyle w:val="TableParagraph"/>
            </w:pPr>
            <w:r w:rsidRPr="00BE0365">
              <w:t>Biography</w:t>
            </w:r>
          </w:p>
        </w:tc>
      </w:tr>
      <w:tr w:rsidR="00896B15" w:rsidRPr="00BE0365" w14:paraId="239CD74E" w14:textId="77777777" w:rsidTr="005E7A02">
        <w:trPr>
          <w:gridAfter w:val="1"/>
          <w:wAfter w:w="27" w:type="dxa"/>
          <w:trHeight w:val="340"/>
        </w:trPr>
        <w:tc>
          <w:tcPr>
            <w:tcW w:w="1430" w:type="dxa"/>
            <w:tcBorders>
              <w:left w:val="single" w:sz="8" w:space="0" w:color="000000"/>
            </w:tcBorders>
          </w:tcPr>
          <w:p w14:paraId="7212C406" w14:textId="77777777" w:rsidR="00896B15" w:rsidRPr="00BE0365" w:rsidRDefault="00896B15" w:rsidP="00FB49B9">
            <w:pPr>
              <w:pStyle w:val="TableParagraph"/>
            </w:pPr>
            <w:r w:rsidRPr="00BE0365">
              <w:t>D 51-203</w:t>
            </w:r>
          </w:p>
        </w:tc>
        <w:tc>
          <w:tcPr>
            <w:tcW w:w="6133" w:type="dxa"/>
          </w:tcPr>
          <w:p w14:paraId="54F7058D" w14:textId="77777777" w:rsidR="00896B15" w:rsidRPr="00BE0365" w:rsidRDefault="00896B15" w:rsidP="00FB49B9">
            <w:pPr>
              <w:pStyle w:val="TableParagraph"/>
            </w:pPr>
            <w:r w:rsidRPr="00BE0365">
              <w:t>Ancient through medieval history</w:t>
            </w:r>
          </w:p>
        </w:tc>
      </w:tr>
      <w:tr w:rsidR="00896B15" w:rsidRPr="00BE0365" w14:paraId="35AF891C" w14:textId="77777777" w:rsidTr="005E7A02">
        <w:trPr>
          <w:gridAfter w:val="1"/>
          <w:wAfter w:w="27" w:type="dxa"/>
          <w:trHeight w:val="600"/>
        </w:trPr>
        <w:tc>
          <w:tcPr>
            <w:tcW w:w="1430" w:type="dxa"/>
            <w:tcBorders>
              <w:left w:val="single" w:sz="8" w:space="0" w:color="000000"/>
            </w:tcBorders>
          </w:tcPr>
          <w:p w14:paraId="52FC8016" w14:textId="77777777" w:rsidR="00896B15" w:rsidRPr="00BE0365" w:rsidRDefault="00896B15" w:rsidP="00FB49B9">
            <w:pPr>
              <w:pStyle w:val="TableParagraph"/>
            </w:pPr>
            <w:r w:rsidRPr="00BE0365">
              <w:t>D 204 -</w:t>
            </w:r>
          </w:p>
          <w:p w14:paraId="3BCAA109" w14:textId="77777777" w:rsidR="00896B15" w:rsidRPr="00BE0365" w:rsidRDefault="00896B15" w:rsidP="00FB49B9">
            <w:pPr>
              <w:pStyle w:val="TableParagraph"/>
            </w:pPr>
            <w:r w:rsidRPr="00BE0365">
              <w:t>2027</w:t>
            </w:r>
          </w:p>
        </w:tc>
        <w:tc>
          <w:tcPr>
            <w:tcW w:w="6133" w:type="dxa"/>
          </w:tcPr>
          <w:p w14:paraId="6790B653" w14:textId="77777777" w:rsidR="00896B15" w:rsidRPr="00BE0365" w:rsidRDefault="00896B15" w:rsidP="00FB49B9">
            <w:pPr>
              <w:pStyle w:val="TableParagraph"/>
            </w:pPr>
            <w:r w:rsidRPr="00BE0365">
              <w:t>Early modern through modern history</w:t>
            </w:r>
          </w:p>
        </w:tc>
      </w:tr>
      <w:tr w:rsidR="00896B15" w:rsidRPr="00BE0365" w14:paraId="3BF52D2F" w14:textId="77777777" w:rsidTr="005E7A02">
        <w:trPr>
          <w:gridAfter w:val="1"/>
          <w:wAfter w:w="27" w:type="dxa"/>
          <w:trHeight w:val="340"/>
        </w:trPr>
        <w:tc>
          <w:tcPr>
            <w:tcW w:w="1430" w:type="dxa"/>
            <w:tcBorders>
              <w:left w:val="single" w:sz="8" w:space="0" w:color="000000"/>
            </w:tcBorders>
          </w:tcPr>
          <w:p w14:paraId="2A2BD3C9" w14:textId="77777777" w:rsidR="00896B15" w:rsidRPr="00BE0365" w:rsidRDefault="00896B15" w:rsidP="00FB49B9">
            <w:pPr>
              <w:pStyle w:val="TableParagraph"/>
            </w:pPr>
            <w:r w:rsidRPr="00BE0365">
              <w:t>DA-DR</w:t>
            </w:r>
          </w:p>
        </w:tc>
        <w:tc>
          <w:tcPr>
            <w:tcW w:w="6133" w:type="dxa"/>
          </w:tcPr>
          <w:p w14:paraId="6E688CF9" w14:textId="77777777" w:rsidR="00896B15" w:rsidRPr="00BE0365" w:rsidRDefault="00896B15" w:rsidP="00FB49B9">
            <w:pPr>
              <w:pStyle w:val="TableParagraph"/>
            </w:pPr>
            <w:r w:rsidRPr="00BE0365">
              <w:t>European history by country or region</w:t>
            </w:r>
          </w:p>
        </w:tc>
      </w:tr>
      <w:tr w:rsidR="00896B15" w:rsidRPr="00BE0365" w14:paraId="3BC9281A" w14:textId="77777777" w:rsidTr="005E7A02">
        <w:trPr>
          <w:gridAfter w:val="1"/>
          <w:wAfter w:w="27" w:type="dxa"/>
          <w:trHeight w:val="331"/>
        </w:trPr>
        <w:tc>
          <w:tcPr>
            <w:tcW w:w="1430" w:type="dxa"/>
            <w:tcBorders>
              <w:left w:val="single" w:sz="8" w:space="0" w:color="000000"/>
            </w:tcBorders>
          </w:tcPr>
          <w:p w14:paraId="47D34050" w14:textId="77777777" w:rsidR="00896B15" w:rsidRPr="00BE0365" w:rsidRDefault="00896B15" w:rsidP="00FB49B9">
            <w:pPr>
              <w:pStyle w:val="TableParagraph"/>
            </w:pPr>
            <w:r w:rsidRPr="00BE0365">
              <w:t>DS-DX</w:t>
            </w:r>
          </w:p>
        </w:tc>
        <w:tc>
          <w:tcPr>
            <w:tcW w:w="6133" w:type="dxa"/>
          </w:tcPr>
          <w:p w14:paraId="0E57078B" w14:textId="77777777" w:rsidR="00896B15" w:rsidRPr="00BE0365" w:rsidRDefault="00896B15" w:rsidP="00FB49B9">
            <w:pPr>
              <w:pStyle w:val="TableParagraph"/>
            </w:pPr>
            <w:r w:rsidRPr="00BE0365">
              <w:t>History of Asia, Africa, etc. by country or region</w:t>
            </w:r>
          </w:p>
        </w:tc>
      </w:tr>
      <w:tr w:rsidR="00896B15" w:rsidRPr="00BE0365" w14:paraId="3F551524" w14:textId="77777777" w:rsidTr="005E7A02">
        <w:trPr>
          <w:trHeight w:val="331"/>
        </w:trPr>
        <w:tc>
          <w:tcPr>
            <w:tcW w:w="1430" w:type="dxa"/>
            <w:tcBorders>
              <w:left w:val="single" w:sz="8" w:space="0" w:color="000000"/>
            </w:tcBorders>
          </w:tcPr>
          <w:p w14:paraId="09387BA6" w14:textId="77777777" w:rsidR="00896B15" w:rsidRPr="00BE0365" w:rsidRDefault="00896B15" w:rsidP="00FB49B9">
            <w:pPr>
              <w:pStyle w:val="TableParagraph"/>
            </w:pPr>
            <w:r w:rsidRPr="00BE0365">
              <w:t>E-F</w:t>
            </w:r>
          </w:p>
        </w:tc>
        <w:tc>
          <w:tcPr>
            <w:tcW w:w="6160" w:type="dxa"/>
            <w:gridSpan w:val="2"/>
            <w:tcBorders>
              <w:right w:val="single" w:sz="8" w:space="0" w:color="000000"/>
            </w:tcBorders>
          </w:tcPr>
          <w:p w14:paraId="56EC390A" w14:textId="77777777" w:rsidR="00896B15" w:rsidRPr="00BE0365" w:rsidRDefault="00896B15" w:rsidP="00FB49B9">
            <w:pPr>
              <w:pStyle w:val="TableParagraph"/>
            </w:pPr>
            <w:r w:rsidRPr="00BE0365">
              <w:t>American history</w:t>
            </w:r>
          </w:p>
        </w:tc>
      </w:tr>
      <w:tr w:rsidR="00896B15" w:rsidRPr="00BE0365" w14:paraId="4567EE02" w14:textId="77777777" w:rsidTr="005E7A02">
        <w:trPr>
          <w:trHeight w:val="340"/>
        </w:trPr>
        <w:tc>
          <w:tcPr>
            <w:tcW w:w="1430" w:type="dxa"/>
            <w:tcBorders>
              <w:left w:val="single" w:sz="8" w:space="0" w:color="000000"/>
            </w:tcBorders>
          </w:tcPr>
          <w:p w14:paraId="3E18DE1F" w14:textId="77777777" w:rsidR="00896B15" w:rsidRPr="00BE0365" w:rsidRDefault="00896B15" w:rsidP="00FB49B9">
            <w:pPr>
              <w:pStyle w:val="TableParagraph"/>
            </w:pPr>
            <w:r w:rsidRPr="00BE0365">
              <w:t>G</w:t>
            </w:r>
          </w:p>
        </w:tc>
        <w:tc>
          <w:tcPr>
            <w:tcW w:w="6160" w:type="dxa"/>
            <w:gridSpan w:val="2"/>
            <w:tcBorders>
              <w:right w:val="single" w:sz="8" w:space="0" w:color="000000"/>
            </w:tcBorders>
          </w:tcPr>
          <w:p w14:paraId="5B0E0F25" w14:textId="77777777" w:rsidR="00896B15" w:rsidRPr="00BE0365" w:rsidRDefault="00896B15" w:rsidP="00FB49B9">
            <w:pPr>
              <w:pStyle w:val="TableParagraph"/>
            </w:pPr>
            <w:r w:rsidRPr="00BE0365">
              <w:t>Geography</w:t>
            </w:r>
          </w:p>
        </w:tc>
      </w:tr>
      <w:tr w:rsidR="00896B15" w:rsidRPr="00BE0365" w14:paraId="31F78FCF" w14:textId="77777777" w:rsidTr="005E7A02">
        <w:trPr>
          <w:trHeight w:val="600"/>
        </w:trPr>
        <w:tc>
          <w:tcPr>
            <w:tcW w:w="1430" w:type="dxa"/>
            <w:tcBorders>
              <w:left w:val="single" w:sz="8" w:space="0" w:color="000000"/>
            </w:tcBorders>
          </w:tcPr>
          <w:p w14:paraId="3F22AE53" w14:textId="77777777" w:rsidR="00896B15" w:rsidRPr="00BE0365" w:rsidRDefault="00896B15" w:rsidP="00FB49B9">
            <w:pPr>
              <w:pStyle w:val="TableParagraph"/>
            </w:pPr>
            <w:r w:rsidRPr="00BE0365">
              <w:t>H</w:t>
            </w:r>
          </w:p>
        </w:tc>
        <w:tc>
          <w:tcPr>
            <w:tcW w:w="6160" w:type="dxa"/>
            <w:gridSpan w:val="2"/>
            <w:tcBorders>
              <w:right w:val="single" w:sz="8" w:space="0" w:color="000000"/>
            </w:tcBorders>
          </w:tcPr>
          <w:p w14:paraId="308679B3" w14:textId="77777777" w:rsidR="00896B15" w:rsidRPr="00BE0365" w:rsidRDefault="00896B15" w:rsidP="00FB49B9">
            <w:pPr>
              <w:pStyle w:val="TableParagraph"/>
            </w:pPr>
            <w:r w:rsidRPr="00BE0365">
              <w:t>Social Sciences (statistics, economics, labor, industry, etc.)</w:t>
            </w:r>
          </w:p>
        </w:tc>
      </w:tr>
      <w:tr w:rsidR="00896B15" w:rsidRPr="00BE0365" w14:paraId="7D9B5411" w14:textId="77777777" w:rsidTr="005E7A02">
        <w:trPr>
          <w:trHeight w:val="343"/>
        </w:trPr>
        <w:tc>
          <w:tcPr>
            <w:tcW w:w="1430" w:type="dxa"/>
            <w:tcBorders>
              <w:left w:val="single" w:sz="8" w:space="0" w:color="000000"/>
            </w:tcBorders>
          </w:tcPr>
          <w:p w14:paraId="0154D27E" w14:textId="77777777" w:rsidR="00896B15" w:rsidRPr="00BE0365" w:rsidRDefault="00896B15" w:rsidP="00FB49B9">
            <w:pPr>
              <w:pStyle w:val="TableParagraph"/>
            </w:pPr>
            <w:r w:rsidRPr="00BE0365">
              <w:t>J</w:t>
            </w:r>
          </w:p>
        </w:tc>
        <w:tc>
          <w:tcPr>
            <w:tcW w:w="6160" w:type="dxa"/>
            <w:gridSpan w:val="2"/>
            <w:tcBorders>
              <w:right w:val="single" w:sz="8" w:space="0" w:color="000000"/>
            </w:tcBorders>
          </w:tcPr>
          <w:p w14:paraId="2E1BDA88" w14:textId="77777777" w:rsidR="00896B15" w:rsidRPr="00BE0365" w:rsidRDefault="00896B15" w:rsidP="00FB49B9">
            <w:pPr>
              <w:pStyle w:val="TableParagraph"/>
            </w:pPr>
            <w:r w:rsidRPr="00BE0365">
              <w:t>Political Science</w:t>
            </w:r>
          </w:p>
        </w:tc>
      </w:tr>
      <w:tr w:rsidR="00896B15" w:rsidRPr="00BE0365" w14:paraId="018D3FDB" w14:textId="77777777" w:rsidTr="005E7A02">
        <w:trPr>
          <w:trHeight w:val="340"/>
        </w:trPr>
        <w:tc>
          <w:tcPr>
            <w:tcW w:w="1430" w:type="dxa"/>
            <w:tcBorders>
              <w:left w:val="single" w:sz="8" w:space="0" w:color="000000"/>
            </w:tcBorders>
          </w:tcPr>
          <w:p w14:paraId="4AF51283" w14:textId="77777777" w:rsidR="00896B15" w:rsidRPr="00BE0365" w:rsidRDefault="00896B15" w:rsidP="00FB49B9">
            <w:pPr>
              <w:pStyle w:val="TableParagraph"/>
            </w:pPr>
            <w:r w:rsidRPr="00BE0365">
              <w:t>K</w:t>
            </w:r>
          </w:p>
        </w:tc>
        <w:tc>
          <w:tcPr>
            <w:tcW w:w="6160" w:type="dxa"/>
            <w:gridSpan w:val="2"/>
            <w:tcBorders>
              <w:right w:val="single" w:sz="8" w:space="0" w:color="000000"/>
            </w:tcBorders>
          </w:tcPr>
          <w:p w14:paraId="36D41743" w14:textId="77777777" w:rsidR="00896B15" w:rsidRPr="00BE0365" w:rsidRDefault="00896B15" w:rsidP="00FB49B9">
            <w:pPr>
              <w:pStyle w:val="TableParagraph"/>
            </w:pPr>
            <w:r w:rsidRPr="00BE0365">
              <w:t>Law</w:t>
            </w:r>
          </w:p>
        </w:tc>
      </w:tr>
      <w:tr w:rsidR="00896B15" w:rsidRPr="00BE0365" w14:paraId="0FE444D4" w14:textId="77777777" w:rsidTr="005E7A02">
        <w:trPr>
          <w:trHeight w:val="343"/>
        </w:trPr>
        <w:tc>
          <w:tcPr>
            <w:tcW w:w="1430" w:type="dxa"/>
            <w:tcBorders>
              <w:left w:val="single" w:sz="8" w:space="0" w:color="000000"/>
            </w:tcBorders>
          </w:tcPr>
          <w:p w14:paraId="22D77839" w14:textId="77777777" w:rsidR="00896B15" w:rsidRPr="00BE0365" w:rsidRDefault="00896B15" w:rsidP="00FB49B9">
            <w:pPr>
              <w:pStyle w:val="TableParagraph"/>
            </w:pPr>
            <w:r w:rsidRPr="00BE0365">
              <w:lastRenderedPageBreak/>
              <w:t>KB</w:t>
            </w:r>
          </w:p>
        </w:tc>
        <w:tc>
          <w:tcPr>
            <w:tcW w:w="6160" w:type="dxa"/>
            <w:gridSpan w:val="2"/>
            <w:tcBorders>
              <w:right w:val="single" w:sz="8" w:space="0" w:color="000000"/>
            </w:tcBorders>
          </w:tcPr>
          <w:p w14:paraId="3F2BD702" w14:textId="77777777" w:rsidR="00896B15" w:rsidRPr="00BE0365" w:rsidRDefault="00896B15" w:rsidP="00FB49B9">
            <w:pPr>
              <w:pStyle w:val="TableParagraph"/>
            </w:pPr>
            <w:r w:rsidRPr="00BE0365">
              <w:t>Religious law</w:t>
            </w:r>
          </w:p>
        </w:tc>
      </w:tr>
      <w:tr w:rsidR="00896B15" w:rsidRPr="00BE0365" w14:paraId="55F9A132" w14:textId="77777777" w:rsidTr="005E7A02">
        <w:trPr>
          <w:trHeight w:val="340"/>
        </w:trPr>
        <w:tc>
          <w:tcPr>
            <w:tcW w:w="1430" w:type="dxa"/>
            <w:tcBorders>
              <w:left w:val="single" w:sz="8" w:space="0" w:color="000000"/>
            </w:tcBorders>
          </w:tcPr>
          <w:p w14:paraId="433133C2" w14:textId="77777777" w:rsidR="00896B15" w:rsidRPr="00BE0365" w:rsidRDefault="00896B15" w:rsidP="00FB49B9">
            <w:pPr>
              <w:pStyle w:val="TableParagraph"/>
            </w:pPr>
            <w:r w:rsidRPr="00BE0365">
              <w:t>KBM</w:t>
            </w:r>
          </w:p>
        </w:tc>
        <w:tc>
          <w:tcPr>
            <w:tcW w:w="6160" w:type="dxa"/>
            <w:gridSpan w:val="2"/>
            <w:tcBorders>
              <w:right w:val="single" w:sz="8" w:space="0" w:color="000000"/>
            </w:tcBorders>
          </w:tcPr>
          <w:p w14:paraId="519B82E6" w14:textId="77777777" w:rsidR="00896B15" w:rsidRPr="00BE0365" w:rsidRDefault="00896B15" w:rsidP="00FB49B9">
            <w:pPr>
              <w:pStyle w:val="TableParagraph"/>
            </w:pPr>
            <w:r w:rsidRPr="00BE0365">
              <w:t>Jewish law</w:t>
            </w:r>
          </w:p>
        </w:tc>
      </w:tr>
      <w:tr w:rsidR="00896B15" w:rsidRPr="00BE0365" w14:paraId="58F20794" w14:textId="77777777" w:rsidTr="005E7A02">
        <w:trPr>
          <w:trHeight w:val="343"/>
        </w:trPr>
        <w:tc>
          <w:tcPr>
            <w:tcW w:w="1430" w:type="dxa"/>
            <w:tcBorders>
              <w:left w:val="single" w:sz="8" w:space="0" w:color="000000"/>
            </w:tcBorders>
          </w:tcPr>
          <w:p w14:paraId="64A9EDBA" w14:textId="77777777" w:rsidR="00896B15" w:rsidRPr="00BE0365" w:rsidRDefault="00896B15" w:rsidP="00FB49B9">
            <w:pPr>
              <w:pStyle w:val="TableParagraph"/>
            </w:pPr>
            <w:r w:rsidRPr="00BE0365">
              <w:t>KBP</w:t>
            </w:r>
          </w:p>
        </w:tc>
        <w:tc>
          <w:tcPr>
            <w:tcW w:w="6160" w:type="dxa"/>
            <w:gridSpan w:val="2"/>
            <w:tcBorders>
              <w:right w:val="single" w:sz="8" w:space="0" w:color="000000"/>
            </w:tcBorders>
          </w:tcPr>
          <w:p w14:paraId="6611EE5B" w14:textId="77777777" w:rsidR="00896B15" w:rsidRPr="00BE0365" w:rsidRDefault="00896B15" w:rsidP="00FB49B9">
            <w:pPr>
              <w:pStyle w:val="TableParagraph"/>
            </w:pPr>
            <w:r w:rsidRPr="00BE0365">
              <w:t>Islamic law</w:t>
            </w:r>
          </w:p>
        </w:tc>
      </w:tr>
      <w:tr w:rsidR="00896B15" w:rsidRPr="00BE0365" w14:paraId="2283220F" w14:textId="77777777" w:rsidTr="005E7A02">
        <w:trPr>
          <w:trHeight w:val="340"/>
        </w:trPr>
        <w:tc>
          <w:tcPr>
            <w:tcW w:w="1430" w:type="dxa"/>
            <w:tcBorders>
              <w:left w:val="single" w:sz="8" w:space="0" w:color="000000"/>
            </w:tcBorders>
          </w:tcPr>
          <w:p w14:paraId="58198F88" w14:textId="77777777" w:rsidR="00896B15" w:rsidRPr="00BE0365" w:rsidRDefault="00896B15" w:rsidP="00FB49B9">
            <w:pPr>
              <w:pStyle w:val="TableParagraph"/>
            </w:pPr>
            <w:r w:rsidRPr="00BE0365">
              <w:t>KBR</w:t>
            </w:r>
          </w:p>
        </w:tc>
        <w:tc>
          <w:tcPr>
            <w:tcW w:w="6160" w:type="dxa"/>
            <w:gridSpan w:val="2"/>
            <w:tcBorders>
              <w:right w:val="single" w:sz="8" w:space="0" w:color="000000"/>
            </w:tcBorders>
          </w:tcPr>
          <w:p w14:paraId="67A43B48" w14:textId="77777777" w:rsidR="00896B15" w:rsidRPr="00BE0365" w:rsidRDefault="00896B15" w:rsidP="00FB49B9">
            <w:pPr>
              <w:pStyle w:val="TableParagraph"/>
            </w:pPr>
            <w:r w:rsidRPr="00BE0365">
              <w:t>Canon law (KBU Roman Catholic)</w:t>
            </w:r>
          </w:p>
        </w:tc>
      </w:tr>
      <w:tr w:rsidR="00896B15" w:rsidRPr="00BE0365" w14:paraId="1CABCB57" w14:textId="77777777" w:rsidTr="005E7A02">
        <w:trPr>
          <w:trHeight w:val="343"/>
        </w:trPr>
        <w:tc>
          <w:tcPr>
            <w:tcW w:w="1430" w:type="dxa"/>
            <w:tcBorders>
              <w:left w:val="single" w:sz="8" w:space="0" w:color="000000"/>
            </w:tcBorders>
          </w:tcPr>
          <w:p w14:paraId="1BBE5851" w14:textId="77777777" w:rsidR="00896B15" w:rsidRPr="00BE0365" w:rsidRDefault="00896B15" w:rsidP="00FB49B9">
            <w:pPr>
              <w:pStyle w:val="TableParagraph"/>
            </w:pPr>
            <w:r w:rsidRPr="00BE0365">
              <w:t>L</w:t>
            </w:r>
          </w:p>
        </w:tc>
        <w:tc>
          <w:tcPr>
            <w:tcW w:w="6160" w:type="dxa"/>
            <w:gridSpan w:val="2"/>
            <w:tcBorders>
              <w:right w:val="single" w:sz="8" w:space="0" w:color="000000"/>
            </w:tcBorders>
          </w:tcPr>
          <w:p w14:paraId="704EDE1C" w14:textId="77777777" w:rsidR="00896B15" w:rsidRPr="00BE0365" w:rsidRDefault="00896B15" w:rsidP="00FB49B9">
            <w:pPr>
              <w:pStyle w:val="TableParagraph"/>
            </w:pPr>
            <w:r w:rsidRPr="00BE0365">
              <w:t>Education</w:t>
            </w:r>
          </w:p>
        </w:tc>
      </w:tr>
      <w:tr w:rsidR="00896B15" w:rsidRPr="00BE0365" w14:paraId="2E1B5C16" w14:textId="77777777" w:rsidTr="005E7A02">
        <w:trPr>
          <w:trHeight w:val="340"/>
        </w:trPr>
        <w:tc>
          <w:tcPr>
            <w:tcW w:w="1430" w:type="dxa"/>
            <w:tcBorders>
              <w:left w:val="single" w:sz="8" w:space="0" w:color="000000"/>
            </w:tcBorders>
          </w:tcPr>
          <w:p w14:paraId="05A48321" w14:textId="77777777" w:rsidR="00896B15" w:rsidRPr="00BE0365" w:rsidRDefault="00896B15" w:rsidP="00FB49B9">
            <w:pPr>
              <w:pStyle w:val="TableParagraph"/>
            </w:pPr>
            <w:r w:rsidRPr="00BE0365">
              <w:t>LC 251-951</w:t>
            </w:r>
          </w:p>
        </w:tc>
        <w:tc>
          <w:tcPr>
            <w:tcW w:w="6160" w:type="dxa"/>
            <w:gridSpan w:val="2"/>
            <w:tcBorders>
              <w:right w:val="single" w:sz="8" w:space="0" w:color="000000"/>
            </w:tcBorders>
          </w:tcPr>
          <w:p w14:paraId="13473726" w14:textId="77777777" w:rsidR="00896B15" w:rsidRPr="00BE0365" w:rsidRDefault="00896B15" w:rsidP="00FB49B9">
            <w:pPr>
              <w:pStyle w:val="TableParagraph"/>
            </w:pPr>
            <w:r w:rsidRPr="00BE0365">
              <w:t>Moral and religious education</w:t>
            </w:r>
          </w:p>
        </w:tc>
      </w:tr>
      <w:tr w:rsidR="00896B15" w:rsidRPr="00BE0365" w14:paraId="2294D1A7" w14:textId="77777777" w:rsidTr="005E7A02">
        <w:trPr>
          <w:trHeight w:val="343"/>
        </w:trPr>
        <w:tc>
          <w:tcPr>
            <w:tcW w:w="1430" w:type="dxa"/>
            <w:tcBorders>
              <w:left w:val="single" w:sz="8" w:space="0" w:color="000000"/>
            </w:tcBorders>
          </w:tcPr>
          <w:p w14:paraId="6AA88311" w14:textId="77777777" w:rsidR="00896B15" w:rsidRPr="00BE0365" w:rsidRDefault="00896B15" w:rsidP="00FB49B9">
            <w:pPr>
              <w:pStyle w:val="TableParagraph"/>
            </w:pPr>
            <w:r w:rsidRPr="00BE0365">
              <w:t>LD-LG</w:t>
            </w:r>
          </w:p>
        </w:tc>
        <w:tc>
          <w:tcPr>
            <w:tcW w:w="6160" w:type="dxa"/>
            <w:gridSpan w:val="2"/>
            <w:tcBorders>
              <w:right w:val="single" w:sz="8" w:space="0" w:color="000000"/>
            </w:tcBorders>
          </w:tcPr>
          <w:p w14:paraId="5DB92387" w14:textId="77777777" w:rsidR="00896B15" w:rsidRPr="00BE0365" w:rsidRDefault="00896B15" w:rsidP="00FB49B9">
            <w:pPr>
              <w:pStyle w:val="TableParagraph"/>
            </w:pPr>
            <w:r w:rsidRPr="00BE0365">
              <w:t>Education by region or country</w:t>
            </w:r>
          </w:p>
        </w:tc>
      </w:tr>
      <w:tr w:rsidR="00896B15" w:rsidRPr="00BE0365" w14:paraId="6397E6A0" w14:textId="77777777" w:rsidTr="005E7A02">
        <w:trPr>
          <w:trHeight w:val="340"/>
        </w:trPr>
        <w:tc>
          <w:tcPr>
            <w:tcW w:w="1430" w:type="dxa"/>
            <w:tcBorders>
              <w:left w:val="single" w:sz="8" w:space="0" w:color="000000"/>
            </w:tcBorders>
          </w:tcPr>
          <w:p w14:paraId="423BC4D1" w14:textId="77777777" w:rsidR="00896B15" w:rsidRPr="00BE0365" w:rsidRDefault="00896B15" w:rsidP="00FB49B9">
            <w:pPr>
              <w:pStyle w:val="TableParagraph"/>
            </w:pPr>
            <w:r w:rsidRPr="00BE0365">
              <w:t>M</w:t>
            </w:r>
          </w:p>
        </w:tc>
        <w:tc>
          <w:tcPr>
            <w:tcW w:w="6160" w:type="dxa"/>
            <w:gridSpan w:val="2"/>
            <w:tcBorders>
              <w:right w:val="single" w:sz="8" w:space="0" w:color="000000"/>
            </w:tcBorders>
          </w:tcPr>
          <w:p w14:paraId="09FA54E7" w14:textId="77777777" w:rsidR="00896B15" w:rsidRPr="00BE0365" w:rsidRDefault="00896B15" w:rsidP="00FB49B9">
            <w:pPr>
              <w:pStyle w:val="TableParagraph"/>
            </w:pPr>
            <w:r w:rsidRPr="00BE0365">
              <w:t>Music</w:t>
            </w:r>
          </w:p>
        </w:tc>
      </w:tr>
      <w:tr w:rsidR="00896B15" w:rsidRPr="00BE0365" w14:paraId="51C6A806" w14:textId="77777777" w:rsidTr="005E7A02">
        <w:trPr>
          <w:trHeight w:val="600"/>
        </w:trPr>
        <w:tc>
          <w:tcPr>
            <w:tcW w:w="1430" w:type="dxa"/>
            <w:tcBorders>
              <w:left w:val="single" w:sz="8" w:space="0" w:color="000000"/>
            </w:tcBorders>
          </w:tcPr>
          <w:p w14:paraId="5577779E" w14:textId="77777777" w:rsidR="00896B15" w:rsidRPr="00BE0365" w:rsidRDefault="00896B15" w:rsidP="00FB49B9">
            <w:pPr>
              <w:pStyle w:val="TableParagraph"/>
            </w:pPr>
            <w:r w:rsidRPr="00BE0365">
              <w:t>M 1999-</w:t>
            </w:r>
          </w:p>
          <w:p w14:paraId="6334CD06" w14:textId="77777777" w:rsidR="00896B15" w:rsidRPr="00BE0365" w:rsidRDefault="00896B15" w:rsidP="00FB49B9">
            <w:pPr>
              <w:pStyle w:val="TableParagraph"/>
            </w:pPr>
            <w:r w:rsidRPr="00BE0365">
              <w:t>2199</w:t>
            </w:r>
          </w:p>
        </w:tc>
        <w:tc>
          <w:tcPr>
            <w:tcW w:w="6160" w:type="dxa"/>
            <w:gridSpan w:val="2"/>
            <w:tcBorders>
              <w:right w:val="single" w:sz="8" w:space="0" w:color="000000"/>
            </w:tcBorders>
          </w:tcPr>
          <w:p w14:paraId="7BAA5D35" w14:textId="77777777" w:rsidR="00896B15" w:rsidRPr="00BE0365" w:rsidRDefault="00896B15" w:rsidP="00FB49B9">
            <w:pPr>
              <w:pStyle w:val="TableParagraph"/>
            </w:pPr>
            <w:r w:rsidRPr="00BE0365">
              <w:t>Sacred vocal music, hymnody</w:t>
            </w:r>
          </w:p>
        </w:tc>
      </w:tr>
      <w:tr w:rsidR="00896B15" w:rsidRPr="00BE0365" w14:paraId="1E1A9FE6" w14:textId="77777777" w:rsidTr="005E7A02">
        <w:trPr>
          <w:trHeight w:val="340"/>
        </w:trPr>
        <w:tc>
          <w:tcPr>
            <w:tcW w:w="1430" w:type="dxa"/>
            <w:tcBorders>
              <w:left w:val="single" w:sz="8" w:space="0" w:color="000000"/>
            </w:tcBorders>
          </w:tcPr>
          <w:p w14:paraId="4D28CC10" w14:textId="77777777" w:rsidR="00896B15" w:rsidRPr="00BE0365" w:rsidRDefault="00896B15" w:rsidP="00FB49B9">
            <w:pPr>
              <w:pStyle w:val="TableParagraph"/>
            </w:pPr>
            <w:r w:rsidRPr="00BE0365">
              <w:t>N</w:t>
            </w:r>
          </w:p>
        </w:tc>
        <w:tc>
          <w:tcPr>
            <w:tcW w:w="6160" w:type="dxa"/>
            <w:gridSpan w:val="2"/>
            <w:tcBorders>
              <w:right w:val="single" w:sz="8" w:space="0" w:color="000000"/>
            </w:tcBorders>
          </w:tcPr>
          <w:p w14:paraId="31297282" w14:textId="77777777" w:rsidR="00896B15" w:rsidRPr="00BE0365" w:rsidRDefault="00896B15" w:rsidP="00FB49B9">
            <w:pPr>
              <w:pStyle w:val="TableParagraph"/>
            </w:pPr>
            <w:r w:rsidRPr="00BE0365">
              <w:t>Fine arts</w:t>
            </w:r>
          </w:p>
        </w:tc>
      </w:tr>
      <w:tr w:rsidR="00896B15" w:rsidRPr="00BE0365" w14:paraId="3CF8EAA8" w14:textId="77777777" w:rsidTr="005E7A02">
        <w:trPr>
          <w:trHeight w:val="343"/>
        </w:trPr>
        <w:tc>
          <w:tcPr>
            <w:tcW w:w="1430" w:type="dxa"/>
            <w:tcBorders>
              <w:left w:val="single" w:sz="8" w:space="0" w:color="000000"/>
            </w:tcBorders>
          </w:tcPr>
          <w:p w14:paraId="7E74F6A5" w14:textId="77777777" w:rsidR="00896B15" w:rsidRPr="00BE0365" w:rsidRDefault="00896B15" w:rsidP="00FB49B9">
            <w:pPr>
              <w:pStyle w:val="TableParagraph"/>
            </w:pPr>
            <w:r w:rsidRPr="00BE0365">
              <w:t>P-PA</w:t>
            </w:r>
          </w:p>
        </w:tc>
        <w:tc>
          <w:tcPr>
            <w:tcW w:w="6160" w:type="dxa"/>
            <w:gridSpan w:val="2"/>
            <w:tcBorders>
              <w:right w:val="single" w:sz="8" w:space="0" w:color="000000"/>
            </w:tcBorders>
          </w:tcPr>
          <w:p w14:paraId="68270BB4" w14:textId="77777777" w:rsidR="00896B15" w:rsidRPr="00BE0365" w:rsidRDefault="00896B15" w:rsidP="00FB49B9">
            <w:pPr>
              <w:pStyle w:val="TableParagraph"/>
            </w:pPr>
            <w:r w:rsidRPr="00BE0365">
              <w:t>Philology and ancient literature</w:t>
            </w:r>
          </w:p>
        </w:tc>
      </w:tr>
      <w:tr w:rsidR="00896B15" w:rsidRPr="00BE0365" w14:paraId="291690DB" w14:textId="77777777" w:rsidTr="005E7A02">
        <w:trPr>
          <w:trHeight w:val="340"/>
        </w:trPr>
        <w:tc>
          <w:tcPr>
            <w:tcW w:w="1430" w:type="dxa"/>
            <w:tcBorders>
              <w:left w:val="single" w:sz="8" w:space="0" w:color="000000"/>
            </w:tcBorders>
          </w:tcPr>
          <w:p w14:paraId="344F08F2" w14:textId="77777777" w:rsidR="00896B15" w:rsidRPr="00BE0365" w:rsidRDefault="00896B15" w:rsidP="00FB49B9">
            <w:pPr>
              <w:pStyle w:val="TableParagraph"/>
            </w:pPr>
            <w:r w:rsidRPr="00BE0365">
              <w:t>PB-PT</w:t>
            </w:r>
          </w:p>
        </w:tc>
        <w:tc>
          <w:tcPr>
            <w:tcW w:w="6160" w:type="dxa"/>
            <w:gridSpan w:val="2"/>
            <w:tcBorders>
              <w:right w:val="single" w:sz="8" w:space="0" w:color="000000"/>
            </w:tcBorders>
          </w:tcPr>
          <w:p w14:paraId="5717048E" w14:textId="77777777" w:rsidR="00896B15" w:rsidRPr="00BE0365" w:rsidRDefault="00896B15" w:rsidP="00FB49B9">
            <w:pPr>
              <w:pStyle w:val="TableParagraph"/>
            </w:pPr>
            <w:r w:rsidRPr="00BE0365">
              <w:t>Languages and literature by region or country</w:t>
            </w:r>
          </w:p>
        </w:tc>
      </w:tr>
      <w:tr w:rsidR="00896B15" w:rsidRPr="00BE0365" w14:paraId="4403325C" w14:textId="77777777" w:rsidTr="005E7A02">
        <w:trPr>
          <w:trHeight w:val="600"/>
        </w:trPr>
        <w:tc>
          <w:tcPr>
            <w:tcW w:w="1430" w:type="dxa"/>
            <w:tcBorders>
              <w:left w:val="single" w:sz="8" w:space="0" w:color="000000"/>
            </w:tcBorders>
          </w:tcPr>
          <w:p w14:paraId="61BFF028" w14:textId="77777777" w:rsidR="00896B15" w:rsidRPr="00BE0365" w:rsidRDefault="00896B15" w:rsidP="00FB49B9">
            <w:pPr>
              <w:pStyle w:val="TableParagraph"/>
            </w:pPr>
            <w:r w:rsidRPr="00BE0365">
              <w:t>Q</w:t>
            </w:r>
          </w:p>
        </w:tc>
        <w:tc>
          <w:tcPr>
            <w:tcW w:w="6160" w:type="dxa"/>
            <w:gridSpan w:val="2"/>
            <w:tcBorders>
              <w:right w:val="single" w:sz="8" w:space="0" w:color="000000"/>
            </w:tcBorders>
          </w:tcPr>
          <w:p w14:paraId="1B6D1D21" w14:textId="77777777" w:rsidR="00896B15" w:rsidRPr="00BE0365" w:rsidRDefault="00896B15" w:rsidP="00FB49B9">
            <w:pPr>
              <w:pStyle w:val="TableParagraph"/>
            </w:pPr>
            <w:r w:rsidRPr="00BE0365">
              <w:t>Sciences (mathematics, astronomy, physics, biology, etc.)</w:t>
            </w:r>
          </w:p>
        </w:tc>
      </w:tr>
      <w:tr w:rsidR="00896B15" w:rsidRPr="00BE0365" w14:paraId="321F6678" w14:textId="77777777" w:rsidTr="005E7A02">
        <w:trPr>
          <w:trHeight w:val="343"/>
        </w:trPr>
        <w:tc>
          <w:tcPr>
            <w:tcW w:w="1430" w:type="dxa"/>
            <w:tcBorders>
              <w:left w:val="single" w:sz="8" w:space="0" w:color="000000"/>
            </w:tcBorders>
          </w:tcPr>
          <w:p w14:paraId="49AFD62D" w14:textId="77777777" w:rsidR="00896B15" w:rsidRPr="00BE0365" w:rsidRDefault="00896B15" w:rsidP="00FB49B9">
            <w:pPr>
              <w:pStyle w:val="TableParagraph"/>
            </w:pPr>
            <w:r w:rsidRPr="00BE0365">
              <w:t>R</w:t>
            </w:r>
          </w:p>
        </w:tc>
        <w:tc>
          <w:tcPr>
            <w:tcW w:w="6160" w:type="dxa"/>
            <w:gridSpan w:val="2"/>
            <w:tcBorders>
              <w:right w:val="single" w:sz="8" w:space="0" w:color="000000"/>
            </w:tcBorders>
          </w:tcPr>
          <w:p w14:paraId="79B8659E" w14:textId="77777777" w:rsidR="00896B15" w:rsidRPr="00BE0365" w:rsidRDefault="00896B15" w:rsidP="00FB49B9">
            <w:pPr>
              <w:pStyle w:val="TableParagraph"/>
            </w:pPr>
            <w:r w:rsidRPr="00BE0365">
              <w:t>Medicine</w:t>
            </w:r>
          </w:p>
        </w:tc>
      </w:tr>
      <w:tr w:rsidR="00896B15" w:rsidRPr="00BE0365" w14:paraId="5DED4A0C" w14:textId="77777777" w:rsidTr="005E7A02">
        <w:trPr>
          <w:trHeight w:val="340"/>
        </w:trPr>
        <w:tc>
          <w:tcPr>
            <w:tcW w:w="1430" w:type="dxa"/>
            <w:tcBorders>
              <w:left w:val="single" w:sz="8" w:space="0" w:color="000000"/>
            </w:tcBorders>
          </w:tcPr>
          <w:p w14:paraId="79AADE09" w14:textId="77777777" w:rsidR="00896B15" w:rsidRPr="00BE0365" w:rsidRDefault="00896B15" w:rsidP="00FB49B9">
            <w:pPr>
              <w:pStyle w:val="TableParagraph"/>
            </w:pPr>
            <w:r w:rsidRPr="00BE0365">
              <w:t>S</w:t>
            </w:r>
          </w:p>
        </w:tc>
        <w:tc>
          <w:tcPr>
            <w:tcW w:w="6160" w:type="dxa"/>
            <w:gridSpan w:val="2"/>
            <w:tcBorders>
              <w:right w:val="single" w:sz="8" w:space="0" w:color="000000"/>
            </w:tcBorders>
          </w:tcPr>
          <w:p w14:paraId="2B14F44F" w14:textId="77777777" w:rsidR="00896B15" w:rsidRPr="00BE0365" w:rsidRDefault="00896B15" w:rsidP="00FB49B9">
            <w:pPr>
              <w:pStyle w:val="TableParagraph"/>
            </w:pPr>
            <w:r w:rsidRPr="00BE0365">
              <w:t>Agriculture</w:t>
            </w:r>
          </w:p>
        </w:tc>
      </w:tr>
      <w:tr w:rsidR="00896B15" w:rsidRPr="00BE0365" w14:paraId="6DDDD5FB" w14:textId="77777777" w:rsidTr="005E7A02">
        <w:trPr>
          <w:trHeight w:val="343"/>
        </w:trPr>
        <w:tc>
          <w:tcPr>
            <w:tcW w:w="1430" w:type="dxa"/>
            <w:tcBorders>
              <w:left w:val="single" w:sz="8" w:space="0" w:color="000000"/>
            </w:tcBorders>
          </w:tcPr>
          <w:p w14:paraId="733E95E8" w14:textId="77777777" w:rsidR="00896B15" w:rsidRPr="00BE0365" w:rsidRDefault="00896B15" w:rsidP="00FB49B9">
            <w:pPr>
              <w:pStyle w:val="TableParagraph"/>
            </w:pPr>
            <w:r w:rsidRPr="00BE0365">
              <w:t>T</w:t>
            </w:r>
          </w:p>
        </w:tc>
        <w:tc>
          <w:tcPr>
            <w:tcW w:w="6160" w:type="dxa"/>
            <w:gridSpan w:val="2"/>
            <w:tcBorders>
              <w:right w:val="single" w:sz="8" w:space="0" w:color="000000"/>
            </w:tcBorders>
          </w:tcPr>
          <w:p w14:paraId="4309E688" w14:textId="77777777" w:rsidR="00896B15" w:rsidRPr="00BE0365" w:rsidRDefault="00896B15" w:rsidP="00FB49B9">
            <w:pPr>
              <w:pStyle w:val="TableParagraph"/>
            </w:pPr>
            <w:r w:rsidRPr="00BE0365">
              <w:t>Technology</w:t>
            </w:r>
          </w:p>
        </w:tc>
      </w:tr>
      <w:tr w:rsidR="00896B15" w:rsidRPr="00BE0365" w14:paraId="4455A460" w14:textId="77777777" w:rsidTr="005E7A02">
        <w:trPr>
          <w:trHeight w:val="535"/>
        </w:trPr>
        <w:tc>
          <w:tcPr>
            <w:tcW w:w="1430" w:type="dxa"/>
            <w:tcBorders>
              <w:left w:val="single" w:sz="8" w:space="0" w:color="000000"/>
            </w:tcBorders>
          </w:tcPr>
          <w:p w14:paraId="7266F192" w14:textId="77777777" w:rsidR="00896B15" w:rsidRPr="00BE0365" w:rsidRDefault="00896B15" w:rsidP="00FB49B9">
            <w:pPr>
              <w:pStyle w:val="TableParagraph"/>
            </w:pPr>
            <w:r w:rsidRPr="00BE0365">
              <w:t>U-V</w:t>
            </w:r>
          </w:p>
        </w:tc>
        <w:tc>
          <w:tcPr>
            <w:tcW w:w="6160" w:type="dxa"/>
            <w:gridSpan w:val="2"/>
            <w:tcBorders>
              <w:right w:val="single" w:sz="8" w:space="0" w:color="000000"/>
            </w:tcBorders>
          </w:tcPr>
          <w:p w14:paraId="724E63C0" w14:textId="77777777" w:rsidR="00896B15" w:rsidRPr="00BE0365" w:rsidRDefault="00896B15" w:rsidP="00FB49B9">
            <w:pPr>
              <w:pStyle w:val="TableParagraph"/>
            </w:pPr>
            <w:r w:rsidRPr="00BE0365">
              <w:t>Military science</w:t>
            </w:r>
          </w:p>
        </w:tc>
      </w:tr>
      <w:tr w:rsidR="00896B15" w:rsidRPr="00BE0365" w14:paraId="091433C1" w14:textId="77777777" w:rsidTr="005E7A02">
        <w:trPr>
          <w:trHeight w:val="375"/>
        </w:trPr>
        <w:tc>
          <w:tcPr>
            <w:tcW w:w="1430" w:type="dxa"/>
            <w:tcBorders>
              <w:left w:val="single" w:sz="8" w:space="0" w:color="000000"/>
            </w:tcBorders>
          </w:tcPr>
          <w:p w14:paraId="248FD8CF" w14:textId="77777777" w:rsidR="00896B15" w:rsidRPr="00BE0365" w:rsidRDefault="00896B15" w:rsidP="00FB49B9">
            <w:pPr>
              <w:pStyle w:val="TableParagraph"/>
            </w:pPr>
            <w:r w:rsidRPr="00BE0365">
              <w:t>Z</w:t>
            </w:r>
          </w:p>
        </w:tc>
        <w:tc>
          <w:tcPr>
            <w:tcW w:w="6160" w:type="dxa"/>
            <w:gridSpan w:val="2"/>
            <w:tcBorders>
              <w:right w:val="single" w:sz="8" w:space="0" w:color="000000"/>
            </w:tcBorders>
          </w:tcPr>
          <w:p w14:paraId="3D7D4030" w14:textId="77777777" w:rsidR="00896B15" w:rsidRPr="00BE0365" w:rsidRDefault="00896B15" w:rsidP="00FB49B9">
            <w:pPr>
              <w:pStyle w:val="TableParagraph"/>
            </w:pPr>
            <w:r w:rsidRPr="00BE0365">
              <w:t>Bibliography, library science, information resources</w:t>
            </w:r>
          </w:p>
        </w:tc>
      </w:tr>
    </w:tbl>
    <w:p w14:paraId="3CF230F4" w14:textId="75694C5F" w:rsidR="00896B15" w:rsidRPr="00BE0365" w:rsidRDefault="00896B15" w:rsidP="00FB49B9">
      <w:pPr>
        <w:pStyle w:val="BodyText"/>
      </w:pPr>
      <w:r w:rsidRPr="00BE0365">
        <w:t>Special Symbols Used in Call Numbers</w:t>
      </w:r>
    </w:p>
    <w:p w14:paraId="324CCC52" w14:textId="77777777" w:rsidR="00896B15" w:rsidRPr="00BE0365" w:rsidRDefault="00896B15" w:rsidP="00FB49B9">
      <w:pPr>
        <w:pStyle w:val="BodyText"/>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5"/>
        <w:gridCol w:w="6005"/>
      </w:tblGrid>
      <w:tr w:rsidR="00896B15" w:rsidRPr="00BE0365" w14:paraId="446761AE" w14:textId="77777777" w:rsidTr="00D964AB">
        <w:trPr>
          <w:trHeight w:val="598"/>
        </w:trPr>
        <w:tc>
          <w:tcPr>
            <w:tcW w:w="1375" w:type="dxa"/>
          </w:tcPr>
          <w:p w14:paraId="47472ACC" w14:textId="77777777" w:rsidR="00896B15" w:rsidRPr="00BE0365" w:rsidRDefault="00896B15" w:rsidP="00FB49B9">
            <w:pPr>
              <w:pStyle w:val="TableParagraph"/>
            </w:pPr>
            <w:r w:rsidRPr="00BE0365">
              <w:t>*</w:t>
            </w:r>
          </w:p>
        </w:tc>
        <w:tc>
          <w:tcPr>
            <w:tcW w:w="6005" w:type="dxa"/>
          </w:tcPr>
          <w:p w14:paraId="1041B91E" w14:textId="77777777" w:rsidR="00896B15" w:rsidRPr="00BE0365" w:rsidRDefault="00896B15" w:rsidP="00FB49B9">
            <w:pPr>
              <w:pStyle w:val="TableParagraph"/>
            </w:pPr>
            <w:r w:rsidRPr="00BE0365">
              <w:t>Volumes which may not be removed from the library building</w:t>
            </w:r>
          </w:p>
        </w:tc>
      </w:tr>
      <w:tr w:rsidR="00896B15" w:rsidRPr="00BE0365" w14:paraId="2E6D7111" w14:textId="77777777" w:rsidTr="00D964AB">
        <w:trPr>
          <w:trHeight w:val="364"/>
        </w:trPr>
        <w:tc>
          <w:tcPr>
            <w:tcW w:w="1375" w:type="dxa"/>
          </w:tcPr>
          <w:p w14:paraId="4D1B2960" w14:textId="77777777" w:rsidR="00896B15" w:rsidRPr="00BE0365" w:rsidRDefault="00896B15" w:rsidP="00FB49B9">
            <w:pPr>
              <w:pStyle w:val="TableParagraph"/>
            </w:pPr>
            <w:r w:rsidRPr="00BE0365">
              <w:t>Ref.</w:t>
            </w:r>
          </w:p>
        </w:tc>
        <w:tc>
          <w:tcPr>
            <w:tcW w:w="6005" w:type="dxa"/>
          </w:tcPr>
          <w:p w14:paraId="260F278F" w14:textId="77777777" w:rsidR="00896B15" w:rsidRPr="00BE0365" w:rsidRDefault="00896B15" w:rsidP="00FB49B9">
            <w:pPr>
              <w:pStyle w:val="TableParagraph"/>
            </w:pPr>
            <w:r w:rsidRPr="00BE0365">
              <w:t>Books confined to use in the Reference Room</w:t>
            </w:r>
          </w:p>
        </w:tc>
      </w:tr>
      <w:bookmarkStart w:id="129" w:name="_Hlk178327847"/>
      <w:tr w:rsidR="00D964AB" w:rsidRPr="00BE0365" w14:paraId="07178F2B" w14:textId="77777777" w:rsidTr="00D964AB">
        <w:trPr>
          <w:trHeight w:val="587"/>
        </w:trPr>
        <w:tc>
          <w:tcPr>
            <w:tcW w:w="1375" w:type="dxa"/>
          </w:tcPr>
          <w:p w14:paraId="08A114E3" w14:textId="0B467BAF" w:rsidR="00D964AB" w:rsidRPr="00BE0365" w:rsidRDefault="00D964AB" w:rsidP="00FB49B9">
            <w:pPr>
              <w:pStyle w:val="TableParagraph"/>
            </w:pPr>
            <w:r w:rsidRPr="00BE0365">
              <w:rPr>
                <w:noProof/>
              </w:rPr>
              <mc:AlternateContent>
                <mc:Choice Requires="wps">
                  <w:drawing>
                    <wp:anchor distT="0" distB="0" distL="114300" distR="114300" simplePos="0" relativeHeight="251658240" behindDoc="1" locked="0" layoutInCell="1" allowOverlap="1" wp14:anchorId="59F866A1" wp14:editId="2A03A831">
                      <wp:simplePos x="0" y="0"/>
                      <wp:positionH relativeFrom="page">
                        <wp:posOffset>937260</wp:posOffset>
                      </wp:positionH>
                      <wp:positionV relativeFrom="page">
                        <wp:posOffset>8190230</wp:posOffset>
                      </wp:positionV>
                      <wp:extent cx="340360" cy="375285"/>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375285"/>
                              </a:xfrm>
                              <a:custGeom>
                                <a:avLst/>
                                <a:gdLst>
                                  <a:gd name="T0" fmla="+- 0 2011 1476"/>
                                  <a:gd name="T1" fmla="*/ T0 w 536"/>
                                  <a:gd name="T2" fmla="+- 0 12898 12898"/>
                                  <a:gd name="T3" fmla="*/ 12898 h 591"/>
                                  <a:gd name="T4" fmla="+- 0 2002 1476"/>
                                  <a:gd name="T5" fmla="*/ T4 w 536"/>
                                  <a:gd name="T6" fmla="+- 0 12898 12898"/>
                                  <a:gd name="T7" fmla="*/ 12898 h 591"/>
                                  <a:gd name="T8" fmla="+- 0 2002 1476"/>
                                  <a:gd name="T9" fmla="*/ T8 w 536"/>
                                  <a:gd name="T10" fmla="+- 0 12907 12898"/>
                                  <a:gd name="T11" fmla="*/ 12907 h 591"/>
                                  <a:gd name="T12" fmla="+- 0 2002 1476"/>
                                  <a:gd name="T13" fmla="*/ T12 w 536"/>
                                  <a:gd name="T14" fmla="+- 0 13478 12898"/>
                                  <a:gd name="T15" fmla="*/ 13478 h 591"/>
                                  <a:gd name="T16" fmla="+- 0 1486 1476"/>
                                  <a:gd name="T17" fmla="*/ T16 w 536"/>
                                  <a:gd name="T18" fmla="+- 0 13478 12898"/>
                                  <a:gd name="T19" fmla="*/ 13478 h 591"/>
                                  <a:gd name="T20" fmla="+- 0 1486 1476"/>
                                  <a:gd name="T21" fmla="*/ T20 w 536"/>
                                  <a:gd name="T22" fmla="+- 0 12907 12898"/>
                                  <a:gd name="T23" fmla="*/ 12907 h 591"/>
                                  <a:gd name="T24" fmla="+- 0 2002 1476"/>
                                  <a:gd name="T25" fmla="*/ T24 w 536"/>
                                  <a:gd name="T26" fmla="+- 0 12907 12898"/>
                                  <a:gd name="T27" fmla="*/ 12907 h 591"/>
                                  <a:gd name="T28" fmla="+- 0 2002 1476"/>
                                  <a:gd name="T29" fmla="*/ T28 w 536"/>
                                  <a:gd name="T30" fmla="+- 0 12898 12898"/>
                                  <a:gd name="T31" fmla="*/ 12898 h 591"/>
                                  <a:gd name="T32" fmla="+- 0 1486 1476"/>
                                  <a:gd name="T33" fmla="*/ T32 w 536"/>
                                  <a:gd name="T34" fmla="+- 0 12898 12898"/>
                                  <a:gd name="T35" fmla="*/ 12898 h 591"/>
                                  <a:gd name="T36" fmla="+- 0 1476 1476"/>
                                  <a:gd name="T37" fmla="*/ T36 w 536"/>
                                  <a:gd name="T38" fmla="+- 0 12898 12898"/>
                                  <a:gd name="T39" fmla="*/ 12898 h 591"/>
                                  <a:gd name="T40" fmla="+- 0 1476 1476"/>
                                  <a:gd name="T41" fmla="*/ T40 w 536"/>
                                  <a:gd name="T42" fmla="+- 0 12907 12898"/>
                                  <a:gd name="T43" fmla="*/ 12907 h 591"/>
                                  <a:gd name="T44" fmla="+- 0 1476 1476"/>
                                  <a:gd name="T45" fmla="*/ T44 w 536"/>
                                  <a:gd name="T46" fmla="+- 0 13478 12898"/>
                                  <a:gd name="T47" fmla="*/ 13478 h 591"/>
                                  <a:gd name="T48" fmla="+- 0 1476 1476"/>
                                  <a:gd name="T49" fmla="*/ T48 w 536"/>
                                  <a:gd name="T50" fmla="+- 0 13488 12898"/>
                                  <a:gd name="T51" fmla="*/ 13488 h 591"/>
                                  <a:gd name="T52" fmla="+- 0 1486 1476"/>
                                  <a:gd name="T53" fmla="*/ T52 w 536"/>
                                  <a:gd name="T54" fmla="+- 0 13488 12898"/>
                                  <a:gd name="T55" fmla="*/ 13488 h 591"/>
                                  <a:gd name="T56" fmla="+- 0 2002 1476"/>
                                  <a:gd name="T57" fmla="*/ T56 w 536"/>
                                  <a:gd name="T58" fmla="+- 0 13488 12898"/>
                                  <a:gd name="T59" fmla="*/ 13488 h 591"/>
                                  <a:gd name="T60" fmla="+- 0 2011 1476"/>
                                  <a:gd name="T61" fmla="*/ T60 w 536"/>
                                  <a:gd name="T62" fmla="+- 0 13488 12898"/>
                                  <a:gd name="T63" fmla="*/ 13488 h 591"/>
                                  <a:gd name="T64" fmla="+- 0 2011 1476"/>
                                  <a:gd name="T65" fmla="*/ T64 w 536"/>
                                  <a:gd name="T66" fmla="+- 0 13478 12898"/>
                                  <a:gd name="T67" fmla="*/ 13478 h 591"/>
                                  <a:gd name="T68" fmla="+- 0 2011 1476"/>
                                  <a:gd name="T69" fmla="*/ T68 w 536"/>
                                  <a:gd name="T70" fmla="+- 0 12907 12898"/>
                                  <a:gd name="T71" fmla="*/ 12907 h 591"/>
                                  <a:gd name="T72" fmla="+- 0 2011 1476"/>
                                  <a:gd name="T73" fmla="*/ T72 w 536"/>
                                  <a:gd name="T74" fmla="+- 0 12898 12898"/>
                                  <a:gd name="T75" fmla="*/ 12898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6" h="591">
                                    <a:moveTo>
                                      <a:pt x="535" y="0"/>
                                    </a:moveTo>
                                    <a:lnTo>
                                      <a:pt x="526" y="0"/>
                                    </a:lnTo>
                                    <a:lnTo>
                                      <a:pt x="526" y="9"/>
                                    </a:lnTo>
                                    <a:lnTo>
                                      <a:pt x="526" y="580"/>
                                    </a:lnTo>
                                    <a:lnTo>
                                      <a:pt x="10" y="580"/>
                                    </a:lnTo>
                                    <a:lnTo>
                                      <a:pt x="10" y="9"/>
                                    </a:lnTo>
                                    <a:lnTo>
                                      <a:pt x="526" y="9"/>
                                    </a:lnTo>
                                    <a:lnTo>
                                      <a:pt x="526" y="0"/>
                                    </a:lnTo>
                                    <a:lnTo>
                                      <a:pt x="10" y="0"/>
                                    </a:lnTo>
                                    <a:lnTo>
                                      <a:pt x="0" y="0"/>
                                    </a:lnTo>
                                    <a:lnTo>
                                      <a:pt x="0" y="9"/>
                                    </a:lnTo>
                                    <a:lnTo>
                                      <a:pt x="0" y="580"/>
                                    </a:lnTo>
                                    <a:lnTo>
                                      <a:pt x="0" y="590"/>
                                    </a:lnTo>
                                    <a:lnTo>
                                      <a:pt x="10" y="590"/>
                                    </a:lnTo>
                                    <a:lnTo>
                                      <a:pt x="526" y="590"/>
                                    </a:lnTo>
                                    <a:lnTo>
                                      <a:pt x="535" y="590"/>
                                    </a:lnTo>
                                    <a:lnTo>
                                      <a:pt x="535" y="580"/>
                                    </a:lnTo>
                                    <a:lnTo>
                                      <a:pt x="535" y="9"/>
                                    </a:lnTo>
                                    <a:lnTo>
                                      <a:pt x="535"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8C33" id="Freeform 25" o:spid="_x0000_s1026" style="position:absolute;margin-left:73.8pt;margin-top:644.9pt;width:26.8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" path="m535,r-9,l526,9r,571l10,580,10,9r516,l526,,10,,,,,9,,580r,10l10,590r516,l535,590r,-10l535,9r,-9xe" fillcolor="black" stroked="f">
                      <v:path arrowok="t" o:connecttype="custom" o:connectlocs="339725,8190230;334010,8190230;334010,8195945;334010,8558530;6350,8558530;6350,8195945;334010,8195945;334010,8190230;6350,8190230;0,8190230;0,8195945;0,8558530;0,8564880;6350,8564880;334010,8564880;339725,8564880;339725,8558530;339725,8195945;339725,8190230" o:connectangles="0,0,0,0,0,0,0,0,0,0,0,0,0,0,0,0,0,0,0"/>
                      <w10:wrap anchorx="page" anchory="page"/>
                    </v:shape>
                  </w:pict>
                </mc:Fallback>
              </mc:AlternateContent>
            </w:r>
            <w:r w:rsidRPr="00BE0365">
              <w:rPr>
                <w:noProof/>
              </w:rPr>
              <mc:AlternateContent>
                <mc:Choice Requires="wps">
                  <w:drawing>
                    <wp:anchor distT="0" distB="0" distL="114300" distR="114300" simplePos="0" relativeHeight="251658241" behindDoc="1" locked="0" layoutInCell="1" allowOverlap="1" wp14:anchorId="1980E795" wp14:editId="0140FC80">
                      <wp:simplePos x="0" y="0"/>
                      <wp:positionH relativeFrom="page">
                        <wp:posOffset>4305300</wp:posOffset>
                      </wp:positionH>
                      <wp:positionV relativeFrom="page">
                        <wp:posOffset>8190230</wp:posOffset>
                      </wp:positionV>
                      <wp:extent cx="335280" cy="375285"/>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375285"/>
                              </a:xfrm>
                              <a:custGeom>
                                <a:avLst/>
                                <a:gdLst>
                                  <a:gd name="T0" fmla="+- 0 7308 6780"/>
                                  <a:gd name="T1" fmla="*/ T0 w 528"/>
                                  <a:gd name="T2" fmla="+- 0 12898 12898"/>
                                  <a:gd name="T3" fmla="*/ 12898 h 591"/>
                                  <a:gd name="T4" fmla="+- 0 7298 6780"/>
                                  <a:gd name="T5" fmla="*/ T4 w 528"/>
                                  <a:gd name="T6" fmla="+- 0 12898 12898"/>
                                  <a:gd name="T7" fmla="*/ 12898 h 591"/>
                                  <a:gd name="T8" fmla="+- 0 7298 6780"/>
                                  <a:gd name="T9" fmla="*/ T8 w 528"/>
                                  <a:gd name="T10" fmla="+- 0 12907 12898"/>
                                  <a:gd name="T11" fmla="*/ 12907 h 591"/>
                                  <a:gd name="T12" fmla="+- 0 7298 6780"/>
                                  <a:gd name="T13" fmla="*/ T12 w 528"/>
                                  <a:gd name="T14" fmla="+- 0 13478 12898"/>
                                  <a:gd name="T15" fmla="*/ 13478 h 591"/>
                                  <a:gd name="T16" fmla="+- 0 6790 6780"/>
                                  <a:gd name="T17" fmla="*/ T16 w 528"/>
                                  <a:gd name="T18" fmla="+- 0 13478 12898"/>
                                  <a:gd name="T19" fmla="*/ 13478 h 591"/>
                                  <a:gd name="T20" fmla="+- 0 6790 6780"/>
                                  <a:gd name="T21" fmla="*/ T20 w 528"/>
                                  <a:gd name="T22" fmla="+- 0 12907 12898"/>
                                  <a:gd name="T23" fmla="*/ 12907 h 591"/>
                                  <a:gd name="T24" fmla="+- 0 7298 6780"/>
                                  <a:gd name="T25" fmla="*/ T24 w 528"/>
                                  <a:gd name="T26" fmla="+- 0 12907 12898"/>
                                  <a:gd name="T27" fmla="*/ 12907 h 591"/>
                                  <a:gd name="T28" fmla="+- 0 7298 6780"/>
                                  <a:gd name="T29" fmla="*/ T28 w 528"/>
                                  <a:gd name="T30" fmla="+- 0 12898 12898"/>
                                  <a:gd name="T31" fmla="*/ 12898 h 591"/>
                                  <a:gd name="T32" fmla="+- 0 6790 6780"/>
                                  <a:gd name="T33" fmla="*/ T32 w 528"/>
                                  <a:gd name="T34" fmla="+- 0 12898 12898"/>
                                  <a:gd name="T35" fmla="*/ 12898 h 591"/>
                                  <a:gd name="T36" fmla="+- 0 6780 6780"/>
                                  <a:gd name="T37" fmla="*/ T36 w 528"/>
                                  <a:gd name="T38" fmla="+- 0 12898 12898"/>
                                  <a:gd name="T39" fmla="*/ 12898 h 591"/>
                                  <a:gd name="T40" fmla="+- 0 6780 6780"/>
                                  <a:gd name="T41" fmla="*/ T40 w 528"/>
                                  <a:gd name="T42" fmla="+- 0 12907 12898"/>
                                  <a:gd name="T43" fmla="*/ 12907 h 591"/>
                                  <a:gd name="T44" fmla="+- 0 6780 6780"/>
                                  <a:gd name="T45" fmla="*/ T44 w 528"/>
                                  <a:gd name="T46" fmla="+- 0 13478 12898"/>
                                  <a:gd name="T47" fmla="*/ 13478 h 591"/>
                                  <a:gd name="T48" fmla="+- 0 6780 6780"/>
                                  <a:gd name="T49" fmla="*/ T48 w 528"/>
                                  <a:gd name="T50" fmla="+- 0 13488 12898"/>
                                  <a:gd name="T51" fmla="*/ 13488 h 591"/>
                                  <a:gd name="T52" fmla="+- 0 6790 6780"/>
                                  <a:gd name="T53" fmla="*/ T52 w 528"/>
                                  <a:gd name="T54" fmla="+- 0 13488 12898"/>
                                  <a:gd name="T55" fmla="*/ 13488 h 591"/>
                                  <a:gd name="T56" fmla="+- 0 7298 6780"/>
                                  <a:gd name="T57" fmla="*/ T56 w 528"/>
                                  <a:gd name="T58" fmla="+- 0 13488 12898"/>
                                  <a:gd name="T59" fmla="*/ 13488 h 591"/>
                                  <a:gd name="T60" fmla="+- 0 7308 6780"/>
                                  <a:gd name="T61" fmla="*/ T60 w 528"/>
                                  <a:gd name="T62" fmla="+- 0 13488 12898"/>
                                  <a:gd name="T63" fmla="*/ 13488 h 591"/>
                                  <a:gd name="T64" fmla="+- 0 7308 6780"/>
                                  <a:gd name="T65" fmla="*/ T64 w 528"/>
                                  <a:gd name="T66" fmla="+- 0 13478 12898"/>
                                  <a:gd name="T67" fmla="*/ 13478 h 591"/>
                                  <a:gd name="T68" fmla="+- 0 7308 6780"/>
                                  <a:gd name="T69" fmla="*/ T68 w 528"/>
                                  <a:gd name="T70" fmla="+- 0 12907 12898"/>
                                  <a:gd name="T71" fmla="*/ 12907 h 591"/>
                                  <a:gd name="T72" fmla="+- 0 7308 6780"/>
                                  <a:gd name="T73" fmla="*/ T72 w 528"/>
                                  <a:gd name="T74" fmla="+- 0 12898 12898"/>
                                  <a:gd name="T75" fmla="*/ 12898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8" h="591">
                                    <a:moveTo>
                                      <a:pt x="528" y="0"/>
                                    </a:moveTo>
                                    <a:lnTo>
                                      <a:pt x="518" y="0"/>
                                    </a:lnTo>
                                    <a:lnTo>
                                      <a:pt x="518" y="9"/>
                                    </a:lnTo>
                                    <a:lnTo>
                                      <a:pt x="518" y="580"/>
                                    </a:lnTo>
                                    <a:lnTo>
                                      <a:pt x="10" y="580"/>
                                    </a:lnTo>
                                    <a:lnTo>
                                      <a:pt x="10" y="9"/>
                                    </a:lnTo>
                                    <a:lnTo>
                                      <a:pt x="518" y="9"/>
                                    </a:lnTo>
                                    <a:lnTo>
                                      <a:pt x="518" y="0"/>
                                    </a:lnTo>
                                    <a:lnTo>
                                      <a:pt x="10" y="0"/>
                                    </a:lnTo>
                                    <a:lnTo>
                                      <a:pt x="0" y="0"/>
                                    </a:lnTo>
                                    <a:lnTo>
                                      <a:pt x="0" y="9"/>
                                    </a:lnTo>
                                    <a:lnTo>
                                      <a:pt x="0" y="580"/>
                                    </a:lnTo>
                                    <a:lnTo>
                                      <a:pt x="0" y="590"/>
                                    </a:lnTo>
                                    <a:lnTo>
                                      <a:pt x="10" y="590"/>
                                    </a:lnTo>
                                    <a:lnTo>
                                      <a:pt x="518" y="590"/>
                                    </a:lnTo>
                                    <a:lnTo>
                                      <a:pt x="528" y="590"/>
                                    </a:lnTo>
                                    <a:lnTo>
                                      <a:pt x="528" y="580"/>
                                    </a:lnTo>
                                    <a:lnTo>
                                      <a:pt x="528" y="9"/>
                                    </a:lnTo>
                                    <a:lnTo>
                                      <a:pt x="528"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C834" id="Freeform 24" o:spid="_x0000_s1026" style="position:absolute;margin-left:339pt;margin-top:644.9pt;width:26.4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" path="m528,l518,r,9l518,580r-508,l10,9r508,l518,,10,,,,,9,,580r,10l10,590r508,l528,590r,-10l528,9r,-9xe" fillcolor="black" stroked="f">
                      <v:path arrowok="t" o:connecttype="custom" o:connectlocs="335280,8190230;328930,8190230;328930,8195945;328930,8558530;6350,8558530;6350,8195945;328930,8195945;328930,8190230;6350,8190230;0,8190230;0,8195945;0,8558530;0,8564880;6350,8564880;328930,8564880;335280,8564880;335280,8558530;335280,8195945;335280,8190230" o:connectangles="0,0,0,0,0,0,0,0,0,0,0,0,0,0,0,0,0,0,0"/>
                      <w10:wrap anchorx="page" anchory="page"/>
                    </v:shape>
                  </w:pict>
                </mc:Fallback>
              </mc:AlternateContent>
            </w:r>
            <w:r w:rsidRPr="00BE0365">
              <w:t>+</w:t>
            </w:r>
          </w:p>
        </w:tc>
        <w:tc>
          <w:tcPr>
            <w:tcW w:w="6005" w:type="dxa"/>
          </w:tcPr>
          <w:p w14:paraId="26AAF220" w14:textId="29E31125" w:rsidR="00D964AB" w:rsidRPr="00BE0365" w:rsidRDefault="00D964AB" w:rsidP="00FB49B9">
            <w:pPr>
              <w:pStyle w:val="TableParagraph"/>
            </w:pPr>
            <w:r w:rsidRPr="00BE0365">
              <w:t>An oversized book. Shelved in a separate classified area on the Lower Level East</w:t>
            </w:r>
          </w:p>
        </w:tc>
      </w:tr>
      <w:tr w:rsidR="00D964AB" w:rsidRPr="00BE0365" w14:paraId="279BC01D" w14:textId="77777777" w:rsidTr="00D964AB">
        <w:trPr>
          <w:trHeight w:val="600"/>
        </w:trPr>
        <w:tc>
          <w:tcPr>
            <w:tcW w:w="1375" w:type="dxa"/>
          </w:tcPr>
          <w:p w14:paraId="2DDC1A6C" w14:textId="5D7F0518" w:rsidR="00D964AB" w:rsidRPr="00BE0365" w:rsidRDefault="00D964AB" w:rsidP="00FB49B9">
            <w:pPr>
              <w:pStyle w:val="TableParagraph"/>
            </w:pPr>
            <w:r w:rsidRPr="00BE0365">
              <w:t>Rare</w:t>
            </w:r>
          </w:p>
        </w:tc>
        <w:tc>
          <w:tcPr>
            <w:tcW w:w="6005" w:type="dxa"/>
          </w:tcPr>
          <w:p w14:paraId="6FEE64BE" w14:textId="4FC4D4DB" w:rsidR="00D964AB" w:rsidRPr="00BE0365" w:rsidRDefault="00D964AB" w:rsidP="00FB49B9">
            <w:pPr>
              <w:pStyle w:val="TableParagraph"/>
            </w:pPr>
            <w:r w:rsidRPr="00BE0365">
              <w:t>A book shelved under lock and key in the Rare Books/Archives room</w:t>
            </w:r>
          </w:p>
        </w:tc>
      </w:tr>
      <w:tr w:rsidR="00D964AB" w:rsidRPr="00BE0365" w14:paraId="7230BA3F" w14:textId="77777777" w:rsidTr="00D964AB">
        <w:trPr>
          <w:trHeight w:val="600"/>
        </w:trPr>
        <w:tc>
          <w:tcPr>
            <w:tcW w:w="1375" w:type="dxa"/>
          </w:tcPr>
          <w:p w14:paraId="1D25F260" w14:textId="638D8669" w:rsidR="00D964AB" w:rsidRPr="00BE0365" w:rsidRDefault="00D964AB" w:rsidP="00FB49B9">
            <w:pPr>
              <w:pStyle w:val="TableParagraph"/>
            </w:pPr>
            <w:r w:rsidRPr="00BE0365">
              <w:t>CC</w:t>
            </w:r>
          </w:p>
        </w:tc>
        <w:tc>
          <w:tcPr>
            <w:tcW w:w="6005" w:type="dxa"/>
          </w:tcPr>
          <w:p w14:paraId="53D01E8C" w14:textId="54A7963B" w:rsidR="00D964AB" w:rsidRPr="00BE0365" w:rsidRDefault="00D964AB" w:rsidP="00FB49B9">
            <w:pPr>
              <w:pStyle w:val="TableParagraph"/>
            </w:pPr>
            <w:r w:rsidRPr="00BE0365">
              <w:t>A book in the children’s collection located on the Second Level East</w:t>
            </w:r>
          </w:p>
        </w:tc>
      </w:tr>
      <w:tr w:rsidR="00D964AB" w:rsidRPr="00BE0365" w14:paraId="54BBD7E1" w14:textId="77777777" w:rsidTr="00D964AB">
        <w:trPr>
          <w:trHeight w:val="374"/>
        </w:trPr>
        <w:tc>
          <w:tcPr>
            <w:tcW w:w="1375" w:type="dxa"/>
          </w:tcPr>
          <w:p w14:paraId="5265F779" w14:textId="49BEB1FE" w:rsidR="00D964AB" w:rsidRPr="00BE0365" w:rsidRDefault="00D964AB" w:rsidP="00FB49B9">
            <w:pPr>
              <w:pStyle w:val="TableParagraph"/>
            </w:pPr>
            <w:r w:rsidRPr="00BE0365">
              <w:lastRenderedPageBreak/>
              <w:t>Atlas Case</w:t>
            </w:r>
          </w:p>
        </w:tc>
        <w:tc>
          <w:tcPr>
            <w:tcW w:w="6005" w:type="dxa"/>
          </w:tcPr>
          <w:p w14:paraId="2CD3CF13" w14:textId="49DA6365" w:rsidR="00D964AB" w:rsidRPr="00BE0365" w:rsidRDefault="00D964AB" w:rsidP="00FB49B9">
            <w:pPr>
              <w:pStyle w:val="TableParagraph"/>
            </w:pPr>
            <w:r w:rsidRPr="00BE0365">
              <w:t>Located in the Reference Room</w:t>
            </w:r>
          </w:p>
        </w:tc>
      </w:tr>
      <w:tr w:rsidR="00D964AB" w:rsidRPr="00BE0365" w14:paraId="2AC932CD" w14:textId="77777777" w:rsidTr="00D964AB">
        <w:trPr>
          <w:trHeight w:val="600"/>
        </w:trPr>
        <w:tc>
          <w:tcPr>
            <w:tcW w:w="1375" w:type="dxa"/>
          </w:tcPr>
          <w:p w14:paraId="4555B39F" w14:textId="330B5A02" w:rsidR="00D964AB" w:rsidRPr="00BE0365" w:rsidRDefault="00D964AB" w:rsidP="00FB49B9">
            <w:pPr>
              <w:pStyle w:val="TableParagraph"/>
            </w:pPr>
            <w:r w:rsidRPr="00BE0365">
              <w:t>Per.</w:t>
            </w:r>
          </w:p>
        </w:tc>
        <w:tc>
          <w:tcPr>
            <w:tcW w:w="6005" w:type="dxa"/>
          </w:tcPr>
          <w:p w14:paraId="03D8AF49" w14:textId="7A28EF8A" w:rsidR="00D964AB" w:rsidRPr="00BE0365" w:rsidRDefault="00D964AB" w:rsidP="00FB49B9">
            <w:pPr>
              <w:pStyle w:val="TableParagraph"/>
            </w:pPr>
            <w:r w:rsidRPr="00BE0365">
              <w:t>Periodical volumes arranged in alphabetical order by title on the Lower Level East</w:t>
            </w:r>
          </w:p>
        </w:tc>
      </w:tr>
      <w:tr w:rsidR="00D964AB" w:rsidRPr="00BE0365" w14:paraId="6E8DFB39" w14:textId="77777777" w:rsidTr="00D964AB">
        <w:trPr>
          <w:trHeight w:val="598"/>
        </w:trPr>
        <w:tc>
          <w:tcPr>
            <w:tcW w:w="1375" w:type="dxa"/>
          </w:tcPr>
          <w:p w14:paraId="03AEAD8E" w14:textId="68FD1AC8" w:rsidR="00D964AB" w:rsidRPr="00BE0365" w:rsidRDefault="00D964AB" w:rsidP="00FB49B9">
            <w:pPr>
              <w:pStyle w:val="TableParagraph"/>
            </w:pPr>
            <w:r w:rsidRPr="00BE0365">
              <w:t>Sun Sch</w:t>
            </w:r>
          </w:p>
        </w:tc>
        <w:tc>
          <w:tcPr>
            <w:tcW w:w="6005" w:type="dxa"/>
          </w:tcPr>
          <w:p w14:paraId="5F44D436" w14:textId="08800E63" w:rsidR="00D964AB" w:rsidRPr="00BE0365" w:rsidRDefault="00D964AB" w:rsidP="00FB49B9">
            <w:pPr>
              <w:pStyle w:val="TableParagraph"/>
            </w:pPr>
            <w:r w:rsidRPr="00BE0365">
              <w:t>19th Century Sunday School Books (Rare Book Reading Room)</w:t>
            </w:r>
          </w:p>
        </w:tc>
      </w:tr>
      <w:bookmarkEnd w:id="129"/>
    </w:tbl>
    <w:p w14:paraId="7C6592A3" w14:textId="77777777" w:rsidR="00563F9A" w:rsidRDefault="00563F9A" w:rsidP="00FB49B9">
      <w:pPr>
        <w:pStyle w:val="BodyText"/>
      </w:pPr>
    </w:p>
    <w:p w14:paraId="07FA8066" w14:textId="5174797D" w:rsidR="00896B15" w:rsidRDefault="00896B15" w:rsidP="00FB49B9">
      <w:pPr>
        <w:pStyle w:val="BodyText"/>
      </w:pPr>
      <w:r w:rsidRPr="00BE0365">
        <w:t>The Charlotte library uses the Dewey Decimal System as its classification system. The following chart is designed to aid in understanding of the arrangement of the portion of the Charlotte Library and to improve access to the physical collection.</w:t>
      </w:r>
    </w:p>
    <w:p w14:paraId="6F6D6968" w14:textId="77777777" w:rsidR="004C4161" w:rsidRPr="00BE0365" w:rsidRDefault="004C4161" w:rsidP="00FB49B9">
      <w:pPr>
        <w:pStyle w:val="BodyText"/>
      </w:pPr>
    </w:p>
    <w:tbl>
      <w:tblPr>
        <w:tblW w:w="9040" w:type="dxa"/>
        <w:tblLook w:val="04A0" w:firstRow="1" w:lastRow="0" w:firstColumn="1" w:lastColumn="0" w:noHBand="0" w:noVBand="1"/>
      </w:tblPr>
      <w:tblGrid>
        <w:gridCol w:w="1069"/>
        <w:gridCol w:w="3531"/>
        <w:gridCol w:w="1065"/>
        <w:gridCol w:w="3375"/>
      </w:tblGrid>
      <w:tr w:rsidR="004C4161" w:rsidRPr="004C4161" w14:paraId="2A9197A5" w14:textId="77777777" w:rsidTr="004C4161">
        <w:trPr>
          <w:trHeight w:val="630"/>
        </w:trPr>
        <w:tc>
          <w:tcPr>
            <w:tcW w:w="104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AFD854B" w14:textId="77777777" w:rsidR="004C4161" w:rsidRPr="004C4161" w:rsidRDefault="004C4161" w:rsidP="00FB49B9">
            <w:r w:rsidRPr="004C4161">
              <w:t>200</w:t>
            </w:r>
          </w:p>
        </w:tc>
        <w:tc>
          <w:tcPr>
            <w:tcW w:w="3600" w:type="dxa"/>
            <w:tcBorders>
              <w:top w:val="double" w:sz="6" w:space="0" w:color="auto"/>
              <w:left w:val="nil"/>
              <w:bottom w:val="double" w:sz="6" w:space="0" w:color="auto"/>
              <w:right w:val="double" w:sz="6" w:space="0" w:color="auto"/>
            </w:tcBorders>
            <w:shd w:val="clear" w:color="auto" w:fill="auto"/>
            <w:vAlign w:val="center"/>
            <w:hideMark/>
          </w:tcPr>
          <w:p w14:paraId="5AEF5D98" w14:textId="77777777" w:rsidR="004C4161" w:rsidRPr="004C4161" w:rsidRDefault="004C4161" w:rsidP="00FB49B9">
            <w:r w:rsidRPr="004C4161">
              <w:t>Religion</w:t>
            </w:r>
          </w:p>
        </w:tc>
        <w:tc>
          <w:tcPr>
            <w:tcW w:w="960" w:type="dxa"/>
            <w:tcBorders>
              <w:top w:val="double" w:sz="6" w:space="0" w:color="auto"/>
              <w:left w:val="nil"/>
              <w:bottom w:val="double" w:sz="6" w:space="0" w:color="auto"/>
              <w:right w:val="double" w:sz="6" w:space="0" w:color="auto"/>
            </w:tcBorders>
            <w:shd w:val="clear" w:color="auto" w:fill="auto"/>
            <w:vAlign w:val="center"/>
            <w:hideMark/>
          </w:tcPr>
          <w:p w14:paraId="2BE677C5" w14:textId="77777777" w:rsidR="004C4161" w:rsidRPr="004C4161" w:rsidRDefault="004C4161" w:rsidP="00FB49B9">
            <w:r w:rsidRPr="004C4161">
              <w:t>250</w:t>
            </w:r>
          </w:p>
        </w:tc>
        <w:tc>
          <w:tcPr>
            <w:tcW w:w="3440" w:type="dxa"/>
            <w:tcBorders>
              <w:top w:val="double" w:sz="6" w:space="0" w:color="auto"/>
              <w:left w:val="nil"/>
              <w:bottom w:val="double" w:sz="6" w:space="0" w:color="auto"/>
              <w:right w:val="double" w:sz="6" w:space="0" w:color="auto"/>
            </w:tcBorders>
            <w:shd w:val="clear" w:color="auto" w:fill="auto"/>
            <w:vAlign w:val="center"/>
            <w:hideMark/>
          </w:tcPr>
          <w:p w14:paraId="438D9B74" w14:textId="77777777" w:rsidR="004C4161" w:rsidRPr="004C4161" w:rsidRDefault="004C4161" w:rsidP="00FB49B9">
            <w:r w:rsidRPr="004C4161">
              <w:t>Christian orders &amp; local church</w:t>
            </w:r>
          </w:p>
        </w:tc>
      </w:tr>
      <w:tr w:rsidR="004C4161" w:rsidRPr="004C4161" w14:paraId="25461E91"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E735B00" w14:textId="77777777" w:rsidR="004C4161" w:rsidRPr="004C4161" w:rsidRDefault="004C4161" w:rsidP="00FB49B9">
            <w:r w:rsidRPr="004C4161">
              <w:t>201</w:t>
            </w:r>
          </w:p>
        </w:tc>
        <w:tc>
          <w:tcPr>
            <w:tcW w:w="3600" w:type="dxa"/>
            <w:tcBorders>
              <w:top w:val="nil"/>
              <w:left w:val="nil"/>
              <w:bottom w:val="double" w:sz="6" w:space="0" w:color="auto"/>
              <w:right w:val="double" w:sz="6" w:space="0" w:color="auto"/>
            </w:tcBorders>
            <w:shd w:val="clear" w:color="auto" w:fill="auto"/>
            <w:vAlign w:val="center"/>
            <w:hideMark/>
          </w:tcPr>
          <w:p w14:paraId="1A76E279" w14:textId="77777777" w:rsidR="004C4161" w:rsidRPr="004C4161" w:rsidRDefault="004C4161" w:rsidP="00FB49B9">
            <w:r w:rsidRPr="004C4161">
              <w:t>Religious mythology &amp; social theology (comparative religion)</w:t>
            </w:r>
          </w:p>
        </w:tc>
        <w:tc>
          <w:tcPr>
            <w:tcW w:w="960" w:type="dxa"/>
            <w:tcBorders>
              <w:top w:val="nil"/>
              <w:left w:val="nil"/>
              <w:bottom w:val="double" w:sz="6" w:space="0" w:color="auto"/>
              <w:right w:val="double" w:sz="6" w:space="0" w:color="auto"/>
            </w:tcBorders>
            <w:shd w:val="clear" w:color="auto" w:fill="auto"/>
            <w:vAlign w:val="center"/>
            <w:hideMark/>
          </w:tcPr>
          <w:p w14:paraId="5DDAFCC5" w14:textId="77777777" w:rsidR="004C4161" w:rsidRPr="004C4161" w:rsidRDefault="004C4161" w:rsidP="00FB49B9">
            <w:r w:rsidRPr="004C4161">
              <w:t>251</w:t>
            </w:r>
          </w:p>
        </w:tc>
        <w:tc>
          <w:tcPr>
            <w:tcW w:w="3440" w:type="dxa"/>
            <w:tcBorders>
              <w:top w:val="nil"/>
              <w:left w:val="nil"/>
              <w:bottom w:val="double" w:sz="6" w:space="0" w:color="auto"/>
              <w:right w:val="double" w:sz="6" w:space="0" w:color="auto"/>
            </w:tcBorders>
            <w:shd w:val="clear" w:color="auto" w:fill="auto"/>
            <w:vAlign w:val="center"/>
            <w:hideMark/>
          </w:tcPr>
          <w:p w14:paraId="351FEFFA" w14:textId="77777777" w:rsidR="004C4161" w:rsidRPr="004C4161" w:rsidRDefault="004C4161" w:rsidP="00FB49B9">
            <w:r w:rsidRPr="004C4161">
              <w:t>Preaching (Homiletics)</w:t>
            </w:r>
          </w:p>
        </w:tc>
      </w:tr>
      <w:tr w:rsidR="004C4161" w:rsidRPr="004C4161" w14:paraId="4C2F4ED3"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E0F64DD" w14:textId="77777777" w:rsidR="004C4161" w:rsidRPr="004C4161" w:rsidRDefault="004C4161" w:rsidP="00FB49B9">
            <w:r w:rsidRPr="004C4161">
              <w:t>202</w:t>
            </w:r>
          </w:p>
        </w:tc>
        <w:tc>
          <w:tcPr>
            <w:tcW w:w="3600" w:type="dxa"/>
            <w:tcBorders>
              <w:top w:val="nil"/>
              <w:left w:val="nil"/>
              <w:bottom w:val="double" w:sz="6" w:space="0" w:color="auto"/>
              <w:right w:val="double" w:sz="6" w:space="0" w:color="auto"/>
            </w:tcBorders>
            <w:shd w:val="clear" w:color="auto" w:fill="auto"/>
            <w:vAlign w:val="center"/>
            <w:hideMark/>
          </w:tcPr>
          <w:p w14:paraId="7F9D30FF" w14:textId="77777777" w:rsidR="004C4161" w:rsidRPr="004C4161" w:rsidRDefault="004C4161" w:rsidP="00FB49B9">
            <w:r w:rsidRPr="004C4161">
              <w:t>Doctrines</w:t>
            </w:r>
          </w:p>
        </w:tc>
        <w:tc>
          <w:tcPr>
            <w:tcW w:w="960" w:type="dxa"/>
            <w:tcBorders>
              <w:top w:val="nil"/>
              <w:left w:val="nil"/>
              <w:bottom w:val="double" w:sz="6" w:space="0" w:color="auto"/>
              <w:right w:val="double" w:sz="6" w:space="0" w:color="auto"/>
            </w:tcBorders>
            <w:shd w:val="clear" w:color="auto" w:fill="auto"/>
            <w:vAlign w:val="center"/>
            <w:hideMark/>
          </w:tcPr>
          <w:p w14:paraId="4C6DA81D" w14:textId="77777777" w:rsidR="004C4161" w:rsidRPr="004C4161" w:rsidRDefault="004C4161" w:rsidP="00FB49B9">
            <w:r w:rsidRPr="004C4161">
              <w:t>252</w:t>
            </w:r>
          </w:p>
        </w:tc>
        <w:tc>
          <w:tcPr>
            <w:tcW w:w="3440" w:type="dxa"/>
            <w:tcBorders>
              <w:top w:val="nil"/>
              <w:left w:val="nil"/>
              <w:bottom w:val="double" w:sz="6" w:space="0" w:color="auto"/>
              <w:right w:val="double" w:sz="6" w:space="0" w:color="auto"/>
            </w:tcBorders>
            <w:shd w:val="clear" w:color="auto" w:fill="auto"/>
            <w:vAlign w:val="center"/>
            <w:hideMark/>
          </w:tcPr>
          <w:p w14:paraId="25D73595" w14:textId="77777777" w:rsidR="004C4161" w:rsidRPr="004C4161" w:rsidRDefault="004C4161" w:rsidP="00FB49B9">
            <w:r w:rsidRPr="004C4161">
              <w:t>Texts of sermons</w:t>
            </w:r>
          </w:p>
        </w:tc>
      </w:tr>
      <w:tr w:rsidR="004C4161" w:rsidRPr="004C4161" w14:paraId="4BF5C8D0"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DEFC93F" w14:textId="77777777" w:rsidR="004C4161" w:rsidRPr="004C4161" w:rsidRDefault="004C4161" w:rsidP="00FB49B9">
            <w:r w:rsidRPr="004C4161">
              <w:t>203</w:t>
            </w:r>
          </w:p>
        </w:tc>
        <w:tc>
          <w:tcPr>
            <w:tcW w:w="3600" w:type="dxa"/>
            <w:tcBorders>
              <w:top w:val="nil"/>
              <w:left w:val="nil"/>
              <w:bottom w:val="double" w:sz="6" w:space="0" w:color="auto"/>
              <w:right w:val="double" w:sz="6" w:space="0" w:color="auto"/>
            </w:tcBorders>
            <w:shd w:val="clear" w:color="auto" w:fill="auto"/>
            <w:vAlign w:val="center"/>
            <w:hideMark/>
          </w:tcPr>
          <w:p w14:paraId="03085281" w14:textId="77777777" w:rsidR="004C4161" w:rsidRPr="004C4161" w:rsidRDefault="004C4161" w:rsidP="00FB49B9">
            <w:r w:rsidRPr="004C4161">
              <w:t>Public worship and other practices</w:t>
            </w:r>
          </w:p>
        </w:tc>
        <w:tc>
          <w:tcPr>
            <w:tcW w:w="960" w:type="dxa"/>
            <w:tcBorders>
              <w:top w:val="nil"/>
              <w:left w:val="nil"/>
              <w:bottom w:val="double" w:sz="6" w:space="0" w:color="auto"/>
              <w:right w:val="double" w:sz="6" w:space="0" w:color="auto"/>
            </w:tcBorders>
            <w:shd w:val="clear" w:color="auto" w:fill="auto"/>
            <w:vAlign w:val="center"/>
            <w:hideMark/>
          </w:tcPr>
          <w:p w14:paraId="7151BF74" w14:textId="77777777" w:rsidR="004C4161" w:rsidRPr="004C4161" w:rsidRDefault="004C4161" w:rsidP="00FB49B9">
            <w:r w:rsidRPr="004C4161">
              <w:t>253</w:t>
            </w:r>
          </w:p>
        </w:tc>
        <w:tc>
          <w:tcPr>
            <w:tcW w:w="3440" w:type="dxa"/>
            <w:tcBorders>
              <w:top w:val="nil"/>
              <w:left w:val="nil"/>
              <w:bottom w:val="double" w:sz="6" w:space="0" w:color="auto"/>
              <w:right w:val="double" w:sz="6" w:space="0" w:color="auto"/>
            </w:tcBorders>
            <w:shd w:val="clear" w:color="auto" w:fill="auto"/>
            <w:vAlign w:val="center"/>
            <w:hideMark/>
          </w:tcPr>
          <w:p w14:paraId="682AC5DE" w14:textId="77777777" w:rsidR="004C4161" w:rsidRPr="004C4161" w:rsidRDefault="004C4161" w:rsidP="00FB49B9">
            <w:r w:rsidRPr="004C4161">
              <w:t>Pastoral office (Pastoral theology)</w:t>
            </w:r>
          </w:p>
        </w:tc>
      </w:tr>
      <w:tr w:rsidR="004C4161" w:rsidRPr="004C4161" w14:paraId="37A98E1B"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F25B45F" w14:textId="77777777" w:rsidR="004C4161" w:rsidRPr="004C4161" w:rsidRDefault="004C4161" w:rsidP="00FB49B9">
            <w:r w:rsidRPr="004C4161">
              <w:t>204</w:t>
            </w:r>
          </w:p>
        </w:tc>
        <w:tc>
          <w:tcPr>
            <w:tcW w:w="3600" w:type="dxa"/>
            <w:tcBorders>
              <w:top w:val="nil"/>
              <w:left w:val="nil"/>
              <w:bottom w:val="double" w:sz="6" w:space="0" w:color="auto"/>
              <w:right w:val="double" w:sz="6" w:space="0" w:color="auto"/>
            </w:tcBorders>
            <w:shd w:val="clear" w:color="auto" w:fill="auto"/>
            <w:vAlign w:val="center"/>
            <w:hideMark/>
          </w:tcPr>
          <w:p w14:paraId="54856E10" w14:textId="77777777" w:rsidR="004C4161" w:rsidRPr="004C4161" w:rsidRDefault="004C4161" w:rsidP="00FB49B9">
            <w:r w:rsidRPr="004C4161">
              <w:t>Religious experience, life &amp; practice</w:t>
            </w:r>
          </w:p>
        </w:tc>
        <w:tc>
          <w:tcPr>
            <w:tcW w:w="960" w:type="dxa"/>
            <w:tcBorders>
              <w:top w:val="nil"/>
              <w:left w:val="nil"/>
              <w:bottom w:val="double" w:sz="6" w:space="0" w:color="auto"/>
              <w:right w:val="double" w:sz="6" w:space="0" w:color="auto"/>
            </w:tcBorders>
            <w:shd w:val="clear" w:color="auto" w:fill="auto"/>
            <w:vAlign w:val="center"/>
            <w:hideMark/>
          </w:tcPr>
          <w:p w14:paraId="1DDC3594" w14:textId="77777777" w:rsidR="004C4161" w:rsidRPr="004C4161" w:rsidRDefault="004C4161" w:rsidP="00FB49B9">
            <w:r w:rsidRPr="004C4161">
              <w:t>254</w:t>
            </w:r>
          </w:p>
        </w:tc>
        <w:tc>
          <w:tcPr>
            <w:tcW w:w="3440" w:type="dxa"/>
            <w:tcBorders>
              <w:top w:val="nil"/>
              <w:left w:val="nil"/>
              <w:bottom w:val="double" w:sz="6" w:space="0" w:color="auto"/>
              <w:right w:val="double" w:sz="6" w:space="0" w:color="auto"/>
            </w:tcBorders>
            <w:shd w:val="clear" w:color="auto" w:fill="auto"/>
            <w:vAlign w:val="center"/>
            <w:hideMark/>
          </w:tcPr>
          <w:p w14:paraId="24003979" w14:textId="77777777" w:rsidR="004C4161" w:rsidRPr="004C4161" w:rsidRDefault="004C4161" w:rsidP="00FB49B9">
            <w:r w:rsidRPr="004C4161">
              <w:t>Parish administration</w:t>
            </w:r>
          </w:p>
        </w:tc>
      </w:tr>
      <w:tr w:rsidR="004C4161" w:rsidRPr="004C4161" w14:paraId="658C43F6"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7EBD6FA8" w14:textId="77777777" w:rsidR="004C4161" w:rsidRPr="004C4161" w:rsidRDefault="004C4161" w:rsidP="00FB49B9">
            <w:r w:rsidRPr="004C4161">
              <w:t>205</w:t>
            </w:r>
          </w:p>
        </w:tc>
        <w:tc>
          <w:tcPr>
            <w:tcW w:w="3600" w:type="dxa"/>
            <w:tcBorders>
              <w:top w:val="nil"/>
              <w:left w:val="nil"/>
              <w:bottom w:val="double" w:sz="6" w:space="0" w:color="auto"/>
              <w:right w:val="double" w:sz="6" w:space="0" w:color="auto"/>
            </w:tcBorders>
            <w:shd w:val="clear" w:color="auto" w:fill="auto"/>
            <w:vAlign w:val="center"/>
            <w:hideMark/>
          </w:tcPr>
          <w:p w14:paraId="447175AB" w14:textId="77777777" w:rsidR="004C4161" w:rsidRPr="004C4161" w:rsidRDefault="004C4161" w:rsidP="00FB49B9">
            <w:r w:rsidRPr="004C4161">
              <w:t>Religious ethics</w:t>
            </w:r>
          </w:p>
        </w:tc>
        <w:tc>
          <w:tcPr>
            <w:tcW w:w="960" w:type="dxa"/>
            <w:tcBorders>
              <w:top w:val="nil"/>
              <w:left w:val="nil"/>
              <w:bottom w:val="double" w:sz="6" w:space="0" w:color="auto"/>
              <w:right w:val="double" w:sz="6" w:space="0" w:color="auto"/>
            </w:tcBorders>
            <w:shd w:val="clear" w:color="auto" w:fill="auto"/>
            <w:vAlign w:val="center"/>
            <w:hideMark/>
          </w:tcPr>
          <w:p w14:paraId="4FBC01DA" w14:textId="77777777" w:rsidR="004C4161" w:rsidRPr="004C4161" w:rsidRDefault="004C4161" w:rsidP="00FB49B9">
            <w:r w:rsidRPr="004C4161">
              <w:t>255</w:t>
            </w:r>
          </w:p>
        </w:tc>
        <w:tc>
          <w:tcPr>
            <w:tcW w:w="3440" w:type="dxa"/>
            <w:tcBorders>
              <w:top w:val="nil"/>
              <w:left w:val="nil"/>
              <w:bottom w:val="double" w:sz="6" w:space="0" w:color="auto"/>
              <w:right w:val="double" w:sz="6" w:space="0" w:color="auto"/>
            </w:tcBorders>
            <w:shd w:val="clear" w:color="auto" w:fill="auto"/>
            <w:vAlign w:val="center"/>
            <w:hideMark/>
          </w:tcPr>
          <w:p w14:paraId="7A9FF523" w14:textId="77777777" w:rsidR="004C4161" w:rsidRPr="004C4161" w:rsidRDefault="004C4161" w:rsidP="00FB49B9">
            <w:r w:rsidRPr="004C4161">
              <w:t>Religious congregations &amp; orders</w:t>
            </w:r>
          </w:p>
        </w:tc>
      </w:tr>
      <w:tr w:rsidR="004C4161" w:rsidRPr="004C4161" w14:paraId="4810A9E1"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1182522" w14:textId="77777777" w:rsidR="004C4161" w:rsidRPr="004C4161" w:rsidRDefault="004C4161" w:rsidP="00FB49B9">
            <w:r w:rsidRPr="004C4161">
              <w:t>206</w:t>
            </w:r>
          </w:p>
        </w:tc>
        <w:tc>
          <w:tcPr>
            <w:tcW w:w="3600" w:type="dxa"/>
            <w:tcBorders>
              <w:top w:val="nil"/>
              <w:left w:val="nil"/>
              <w:bottom w:val="double" w:sz="6" w:space="0" w:color="auto"/>
              <w:right w:val="double" w:sz="6" w:space="0" w:color="auto"/>
            </w:tcBorders>
            <w:shd w:val="clear" w:color="auto" w:fill="auto"/>
            <w:vAlign w:val="center"/>
            <w:hideMark/>
          </w:tcPr>
          <w:p w14:paraId="2655715B" w14:textId="77777777" w:rsidR="004C4161" w:rsidRPr="004C4161" w:rsidRDefault="004C4161" w:rsidP="00FB49B9">
            <w:r w:rsidRPr="004C4161">
              <w:t>Leaders &amp; organizations</w:t>
            </w:r>
          </w:p>
        </w:tc>
        <w:tc>
          <w:tcPr>
            <w:tcW w:w="960" w:type="dxa"/>
            <w:tcBorders>
              <w:top w:val="nil"/>
              <w:left w:val="nil"/>
              <w:bottom w:val="double" w:sz="6" w:space="0" w:color="auto"/>
              <w:right w:val="double" w:sz="6" w:space="0" w:color="auto"/>
            </w:tcBorders>
            <w:shd w:val="clear" w:color="auto" w:fill="auto"/>
            <w:vAlign w:val="center"/>
            <w:hideMark/>
          </w:tcPr>
          <w:p w14:paraId="36EA6808" w14:textId="77777777" w:rsidR="004C4161" w:rsidRPr="004C4161" w:rsidRDefault="004C4161" w:rsidP="00FB49B9">
            <w:r w:rsidRPr="004C4161">
              <w:t>256</w:t>
            </w:r>
          </w:p>
        </w:tc>
        <w:tc>
          <w:tcPr>
            <w:tcW w:w="3440" w:type="dxa"/>
            <w:tcBorders>
              <w:top w:val="nil"/>
              <w:left w:val="nil"/>
              <w:bottom w:val="double" w:sz="6" w:space="0" w:color="auto"/>
              <w:right w:val="double" w:sz="6" w:space="0" w:color="auto"/>
            </w:tcBorders>
            <w:shd w:val="clear" w:color="auto" w:fill="auto"/>
            <w:vAlign w:val="center"/>
            <w:hideMark/>
          </w:tcPr>
          <w:p w14:paraId="59A5C8AE" w14:textId="77777777" w:rsidR="004C4161" w:rsidRPr="004C4161" w:rsidRDefault="004C4161" w:rsidP="00FB49B9">
            <w:r w:rsidRPr="004C4161">
              <w:t>[Unassigned]</w:t>
            </w:r>
          </w:p>
        </w:tc>
      </w:tr>
      <w:tr w:rsidR="004C4161" w:rsidRPr="004C4161" w14:paraId="7D0E2607"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2520171" w14:textId="77777777" w:rsidR="004C4161" w:rsidRPr="004C4161" w:rsidRDefault="004C4161" w:rsidP="00FB49B9">
            <w:r w:rsidRPr="004C4161">
              <w:t>207</w:t>
            </w:r>
          </w:p>
        </w:tc>
        <w:tc>
          <w:tcPr>
            <w:tcW w:w="3600" w:type="dxa"/>
            <w:tcBorders>
              <w:top w:val="nil"/>
              <w:left w:val="nil"/>
              <w:bottom w:val="double" w:sz="6" w:space="0" w:color="auto"/>
              <w:right w:val="double" w:sz="6" w:space="0" w:color="auto"/>
            </w:tcBorders>
            <w:shd w:val="clear" w:color="auto" w:fill="auto"/>
            <w:vAlign w:val="center"/>
            <w:hideMark/>
          </w:tcPr>
          <w:p w14:paraId="5F0E2AAF" w14:textId="77777777" w:rsidR="004C4161" w:rsidRPr="004C4161" w:rsidRDefault="004C4161" w:rsidP="00FB49B9">
            <w:r w:rsidRPr="004C4161">
              <w:t>Missions &amp; religious education</w:t>
            </w:r>
          </w:p>
        </w:tc>
        <w:tc>
          <w:tcPr>
            <w:tcW w:w="960" w:type="dxa"/>
            <w:tcBorders>
              <w:top w:val="nil"/>
              <w:left w:val="nil"/>
              <w:bottom w:val="double" w:sz="6" w:space="0" w:color="auto"/>
              <w:right w:val="double" w:sz="6" w:space="0" w:color="auto"/>
            </w:tcBorders>
            <w:shd w:val="clear" w:color="auto" w:fill="auto"/>
            <w:vAlign w:val="center"/>
            <w:hideMark/>
          </w:tcPr>
          <w:p w14:paraId="3D886539" w14:textId="77777777" w:rsidR="004C4161" w:rsidRPr="004C4161" w:rsidRDefault="004C4161" w:rsidP="00FB49B9">
            <w:r w:rsidRPr="004C4161">
              <w:t>257</w:t>
            </w:r>
          </w:p>
        </w:tc>
        <w:tc>
          <w:tcPr>
            <w:tcW w:w="3440" w:type="dxa"/>
            <w:tcBorders>
              <w:top w:val="nil"/>
              <w:left w:val="nil"/>
              <w:bottom w:val="double" w:sz="6" w:space="0" w:color="auto"/>
              <w:right w:val="double" w:sz="6" w:space="0" w:color="auto"/>
            </w:tcBorders>
            <w:shd w:val="clear" w:color="auto" w:fill="auto"/>
            <w:vAlign w:val="center"/>
            <w:hideMark/>
          </w:tcPr>
          <w:p w14:paraId="34A019E5" w14:textId="77777777" w:rsidR="004C4161" w:rsidRPr="004C4161" w:rsidRDefault="004C4161" w:rsidP="00FB49B9">
            <w:r w:rsidRPr="004C4161">
              <w:t>[Unassigned]</w:t>
            </w:r>
          </w:p>
        </w:tc>
      </w:tr>
      <w:tr w:rsidR="004C4161" w:rsidRPr="004C4161" w14:paraId="08B87BD3"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2D5D175" w14:textId="77777777" w:rsidR="004C4161" w:rsidRPr="004C4161" w:rsidRDefault="004C4161" w:rsidP="00FB49B9">
            <w:r w:rsidRPr="004C4161">
              <w:t>208</w:t>
            </w:r>
          </w:p>
        </w:tc>
        <w:tc>
          <w:tcPr>
            <w:tcW w:w="3600" w:type="dxa"/>
            <w:tcBorders>
              <w:top w:val="nil"/>
              <w:left w:val="nil"/>
              <w:bottom w:val="double" w:sz="6" w:space="0" w:color="auto"/>
              <w:right w:val="double" w:sz="6" w:space="0" w:color="auto"/>
            </w:tcBorders>
            <w:shd w:val="clear" w:color="auto" w:fill="auto"/>
            <w:vAlign w:val="center"/>
            <w:hideMark/>
          </w:tcPr>
          <w:p w14:paraId="7FD1332B" w14:textId="77777777" w:rsidR="004C4161" w:rsidRPr="004C4161" w:rsidRDefault="004C4161" w:rsidP="00FB49B9">
            <w:r w:rsidRPr="004C4161">
              <w:t>Sources</w:t>
            </w:r>
          </w:p>
        </w:tc>
        <w:tc>
          <w:tcPr>
            <w:tcW w:w="960" w:type="dxa"/>
            <w:tcBorders>
              <w:top w:val="nil"/>
              <w:left w:val="nil"/>
              <w:bottom w:val="double" w:sz="6" w:space="0" w:color="auto"/>
              <w:right w:val="double" w:sz="6" w:space="0" w:color="auto"/>
            </w:tcBorders>
            <w:shd w:val="clear" w:color="auto" w:fill="auto"/>
            <w:vAlign w:val="center"/>
            <w:hideMark/>
          </w:tcPr>
          <w:p w14:paraId="17A4E545" w14:textId="77777777" w:rsidR="004C4161" w:rsidRPr="004C4161" w:rsidRDefault="004C4161" w:rsidP="00FB49B9">
            <w:r w:rsidRPr="004C4161">
              <w:t>258</w:t>
            </w:r>
          </w:p>
        </w:tc>
        <w:tc>
          <w:tcPr>
            <w:tcW w:w="3440" w:type="dxa"/>
            <w:tcBorders>
              <w:top w:val="nil"/>
              <w:left w:val="nil"/>
              <w:bottom w:val="double" w:sz="6" w:space="0" w:color="auto"/>
              <w:right w:val="double" w:sz="6" w:space="0" w:color="auto"/>
            </w:tcBorders>
            <w:shd w:val="clear" w:color="auto" w:fill="auto"/>
            <w:vAlign w:val="center"/>
            <w:hideMark/>
          </w:tcPr>
          <w:p w14:paraId="2BFC4A3B" w14:textId="77777777" w:rsidR="004C4161" w:rsidRPr="004C4161" w:rsidRDefault="004C4161" w:rsidP="00FB49B9">
            <w:r w:rsidRPr="004C4161">
              <w:t>[Unassigned]</w:t>
            </w:r>
          </w:p>
        </w:tc>
      </w:tr>
      <w:tr w:rsidR="004C4161" w:rsidRPr="004C4161" w14:paraId="56EFE718"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872FE95" w14:textId="77777777" w:rsidR="004C4161" w:rsidRPr="004C4161" w:rsidRDefault="004C4161" w:rsidP="00FB49B9">
            <w:r w:rsidRPr="004C4161">
              <w:t>209</w:t>
            </w:r>
          </w:p>
        </w:tc>
        <w:tc>
          <w:tcPr>
            <w:tcW w:w="3600" w:type="dxa"/>
            <w:tcBorders>
              <w:top w:val="nil"/>
              <w:left w:val="nil"/>
              <w:bottom w:val="double" w:sz="6" w:space="0" w:color="auto"/>
              <w:right w:val="double" w:sz="6" w:space="0" w:color="auto"/>
            </w:tcBorders>
            <w:shd w:val="clear" w:color="auto" w:fill="auto"/>
            <w:vAlign w:val="center"/>
            <w:hideMark/>
          </w:tcPr>
          <w:p w14:paraId="5E9D650E" w14:textId="77777777" w:rsidR="004C4161" w:rsidRPr="004C4161" w:rsidRDefault="004C4161" w:rsidP="00FB49B9">
            <w:r w:rsidRPr="004C4161">
              <w:t>Sects &amp; reform movements</w:t>
            </w:r>
          </w:p>
        </w:tc>
        <w:tc>
          <w:tcPr>
            <w:tcW w:w="960" w:type="dxa"/>
            <w:tcBorders>
              <w:top w:val="nil"/>
              <w:left w:val="nil"/>
              <w:bottom w:val="double" w:sz="6" w:space="0" w:color="auto"/>
              <w:right w:val="double" w:sz="6" w:space="0" w:color="auto"/>
            </w:tcBorders>
            <w:shd w:val="clear" w:color="auto" w:fill="auto"/>
            <w:vAlign w:val="center"/>
            <w:hideMark/>
          </w:tcPr>
          <w:p w14:paraId="573ABC80" w14:textId="77777777" w:rsidR="004C4161" w:rsidRPr="004C4161" w:rsidRDefault="004C4161" w:rsidP="00FB49B9">
            <w:r w:rsidRPr="004C4161">
              <w:t>259</w:t>
            </w:r>
          </w:p>
        </w:tc>
        <w:tc>
          <w:tcPr>
            <w:tcW w:w="3440" w:type="dxa"/>
            <w:tcBorders>
              <w:top w:val="nil"/>
              <w:left w:val="nil"/>
              <w:bottom w:val="double" w:sz="6" w:space="0" w:color="auto"/>
              <w:right w:val="double" w:sz="6" w:space="0" w:color="auto"/>
            </w:tcBorders>
            <w:shd w:val="clear" w:color="auto" w:fill="auto"/>
            <w:vAlign w:val="center"/>
            <w:hideMark/>
          </w:tcPr>
          <w:p w14:paraId="035E625B" w14:textId="77777777" w:rsidR="004C4161" w:rsidRPr="004C4161" w:rsidRDefault="004C4161" w:rsidP="00FB49B9">
            <w:r w:rsidRPr="004C4161">
              <w:t>Pastoral care of families &amp; persons</w:t>
            </w:r>
          </w:p>
        </w:tc>
      </w:tr>
      <w:tr w:rsidR="004C4161" w:rsidRPr="004C4161" w14:paraId="31EB51A0"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C8159BC" w14:textId="77777777" w:rsidR="004C4161" w:rsidRPr="004C4161" w:rsidRDefault="004C4161" w:rsidP="00FB49B9">
            <w:r w:rsidRPr="004C4161">
              <w:t>210</w:t>
            </w:r>
          </w:p>
        </w:tc>
        <w:tc>
          <w:tcPr>
            <w:tcW w:w="3600" w:type="dxa"/>
            <w:tcBorders>
              <w:top w:val="nil"/>
              <w:left w:val="nil"/>
              <w:bottom w:val="double" w:sz="6" w:space="0" w:color="auto"/>
              <w:right w:val="double" w:sz="6" w:space="0" w:color="auto"/>
            </w:tcBorders>
            <w:shd w:val="clear" w:color="auto" w:fill="auto"/>
            <w:vAlign w:val="center"/>
            <w:hideMark/>
          </w:tcPr>
          <w:p w14:paraId="195C6F38" w14:textId="77777777" w:rsidR="004C4161" w:rsidRPr="004C4161" w:rsidRDefault="004C4161" w:rsidP="00FB49B9">
            <w:r w:rsidRPr="004C4161">
              <w:t>Philosophy &amp; theory of religion</w:t>
            </w:r>
          </w:p>
        </w:tc>
        <w:tc>
          <w:tcPr>
            <w:tcW w:w="960" w:type="dxa"/>
            <w:tcBorders>
              <w:top w:val="nil"/>
              <w:left w:val="nil"/>
              <w:bottom w:val="double" w:sz="6" w:space="0" w:color="auto"/>
              <w:right w:val="double" w:sz="6" w:space="0" w:color="auto"/>
            </w:tcBorders>
            <w:shd w:val="clear" w:color="auto" w:fill="auto"/>
            <w:vAlign w:val="center"/>
            <w:hideMark/>
          </w:tcPr>
          <w:p w14:paraId="0A237CBB" w14:textId="77777777" w:rsidR="004C4161" w:rsidRPr="004C4161" w:rsidRDefault="004C4161" w:rsidP="00FB49B9">
            <w:r w:rsidRPr="004C4161">
              <w:t>260</w:t>
            </w:r>
          </w:p>
        </w:tc>
        <w:tc>
          <w:tcPr>
            <w:tcW w:w="3440" w:type="dxa"/>
            <w:tcBorders>
              <w:top w:val="nil"/>
              <w:left w:val="nil"/>
              <w:bottom w:val="double" w:sz="6" w:space="0" w:color="auto"/>
              <w:right w:val="double" w:sz="6" w:space="0" w:color="auto"/>
            </w:tcBorders>
            <w:shd w:val="clear" w:color="auto" w:fill="auto"/>
            <w:vAlign w:val="center"/>
            <w:hideMark/>
          </w:tcPr>
          <w:p w14:paraId="0E74CD0E" w14:textId="77777777" w:rsidR="004C4161" w:rsidRPr="004C4161" w:rsidRDefault="004C4161" w:rsidP="00FB49B9">
            <w:r w:rsidRPr="004C4161">
              <w:t>Social &amp; ecclesiastical theology</w:t>
            </w:r>
          </w:p>
        </w:tc>
      </w:tr>
      <w:tr w:rsidR="004C4161" w:rsidRPr="004C4161" w14:paraId="3B712F41"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BA7422A" w14:textId="77777777" w:rsidR="004C4161" w:rsidRPr="004C4161" w:rsidRDefault="004C4161" w:rsidP="00FB49B9">
            <w:r w:rsidRPr="004C4161">
              <w:t>211</w:t>
            </w:r>
          </w:p>
        </w:tc>
        <w:tc>
          <w:tcPr>
            <w:tcW w:w="3600" w:type="dxa"/>
            <w:tcBorders>
              <w:top w:val="nil"/>
              <w:left w:val="nil"/>
              <w:bottom w:val="double" w:sz="6" w:space="0" w:color="auto"/>
              <w:right w:val="double" w:sz="6" w:space="0" w:color="auto"/>
            </w:tcBorders>
            <w:shd w:val="clear" w:color="auto" w:fill="auto"/>
            <w:vAlign w:val="center"/>
            <w:hideMark/>
          </w:tcPr>
          <w:p w14:paraId="4AA21355" w14:textId="77777777" w:rsidR="004C4161" w:rsidRPr="004C4161" w:rsidRDefault="004C4161" w:rsidP="00FB49B9">
            <w:r w:rsidRPr="004C4161">
              <w:t>Concepts of God</w:t>
            </w:r>
          </w:p>
        </w:tc>
        <w:tc>
          <w:tcPr>
            <w:tcW w:w="960" w:type="dxa"/>
            <w:tcBorders>
              <w:top w:val="nil"/>
              <w:left w:val="nil"/>
              <w:bottom w:val="double" w:sz="6" w:space="0" w:color="auto"/>
              <w:right w:val="double" w:sz="6" w:space="0" w:color="auto"/>
            </w:tcBorders>
            <w:shd w:val="clear" w:color="auto" w:fill="auto"/>
            <w:vAlign w:val="center"/>
            <w:hideMark/>
          </w:tcPr>
          <w:p w14:paraId="46CC880F" w14:textId="77777777" w:rsidR="004C4161" w:rsidRPr="004C4161" w:rsidRDefault="004C4161" w:rsidP="00FB49B9">
            <w:r w:rsidRPr="004C4161">
              <w:t>261</w:t>
            </w:r>
          </w:p>
        </w:tc>
        <w:tc>
          <w:tcPr>
            <w:tcW w:w="3440" w:type="dxa"/>
            <w:tcBorders>
              <w:top w:val="nil"/>
              <w:left w:val="nil"/>
              <w:bottom w:val="double" w:sz="6" w:space="0" w:color="auto"/>
              <w:right w:val="double" w:sz="6" w:space="0" w:color="auto"/>
            </w:tcBorders>
            <w:shd w:val="clear" w:color="auto" w:fill="auto"/>
            <w:vAlign w:val="center"/>
            <w:hideMark/>
          </w:tcPr>
          <w:p w14:paraId="2F8C7BAC" w14:textId="77777777" w:rsidR="004C4161" w:rsidRPr="004C4161" w:rsidRDefault="004C4161" w:rsidP="00FB49B9">
            <w:r w:rsidRPr="004C4161">
              <w:t>Social theology</w:t>
            </w:r>
          </w:p>
        </w:tc>
      </w:tr>
      <w:tr w:rsidR="004C4161" w:rsidRPr="004C4161" w14:paraId="101CAC1D"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02EAC2E" w14:textId="77777777" w:rsidR="004C4161" w:rsidRPr="004C4161" w:rsidRDefault="004C4161" w:rsidP="00FB49B9">
            <w:r w:rsidRPr="004C4161">
              <w:t>212</w:t>
            </w:r>
          </w:p>
        </w:tc>
        <w:tc>
          <w:tcPr>
            <w:tcW w:w="3600" w:type="dxa"/>
            <w:tcBorders>
              <w:top w:val="nil"/>
              <w:left w:val="nil"/>
              <w:bottom w:val="double" w:sz="6" w:space="0" w:color="auto"/>
              <w:right w:val="double" w:sz="6" w:space="0" w:color="auto"/>
            </w:tcBorders>
            <w:shd w:val="clear" w:color="auto" w:fill="auto"/>
            <w:vAlign w:val="center"/>
            <w:hideMark/>
          </w:tcPr>
          <w:p w14:paraId="199012D7" w14:textId="77777777" w:rsidR="004C4161" w:rsidRPr="004C4161" w:rsidRDefault="004C4161" w:rsidP="00FB49B9">
            <w:r w:rsidRPr="004C4161">
              <w:t>Nature of God</w:t>
            </w:r>
          </w:p>
        </w:tc>
        <w:tc>
          <w:tcPr>
            <w:tcW w:w="960" w:type="dxa"/>
            <w:tcBorders>
              <w:top w:val="nil"/>
              <w:left w:val="nil"/>
              <w:bottom w:val="double" w:sz="6" w:space="0" w:color="auto"/>
              <w:right w:val="double" w:sz="6" w:space="0" w:color="auto"/>
            </w:tcBorders>
            <w:shd w:val="clear" w:color="auto" w:fill="auto"/>
            <w:vAlign w:val="center"/>
            <w:hideMark/>
          </w:tcPr>
          <w:p w14:paraId="472F8970" w14:textId="77777777" w:rsidR="004C4161" w:rsidRPr="004C4161" w:rsidRDefault="004C4161" w:rsidP="00FB49B9">
            <w:r w:rsidRPr="004C4161">
              <w:t>262</w:t>
            </w:r>
          </w:p>
        </w:tc>
        <w:tc>
          <w:tcPr>
            <w:tcW w:w="3440" w:type="dxa"/>
            <w:tcBorders>
              <w:top w:val="nil"/>
              <w:left w:val="nil"/>
              <w:bottom w:val="double" w:sz="6" w:space="0" w:color="auto"/>
              <w:right w:val="double" w:sz="6" w:space="0" w:color="auto"/>
            </w:tcBorders>
            <w:shd w:val="clear" w:color="auto" w:fill="auto"/>
            <w:vAlign w:val="center"/>
            <w:hideMark/>
          </w:tcPr>
          <w:p w14:paraId="05B872E7" w14:textId="77777777" w:rsidR="004C4161" w:rsidRPr="004C4161" w:rsidRDefault="004C4161" w:rsidP="00FB49B9">
            <w:r w:rsidRPr="004C4161">
              <w:t>Ecclesiology</w:t>
            </w:r>
          </w:p>
        </w:tc>
      </w:tr>
      <w:tr w:rsidR="004C4161" w:rsidRPr="004C4161" w14:paraId="33BC4C99"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37037DBF" w14:textId="77777777" w:rsidR="004C4161" w:rsidRPr="004C4161" w:rsidRDefault="004C4161" w:rsidP="00FB49B9">
            <w:r w:rsidRPr="004C4161">
              <w:t>213</w:t>
            </w:r>
          </w:p>
        </w:tc>
        <w:tc>
          <w:tcPr>
            <w:tcW w:w="3600" w:type="dxa"/>
            <w:tcBorders>
              <w:top w:val="nil"/>
              <w:left w:val="nil"/>
              <w:bottom w:val="double" w:sz="6" w:space="0" w:color="auto"/>
              <w:right w:val="double" w:sz="6" w:space="0" w:color="auto"/>
            </w:tcBorders>
            <w:shd w:val="clear" w:color="auto" w:fill="auto"/>
            <w:vAlign w:val="center"/>
            <w:hideMark/>
          </w:tcPr>
          <w:p w14:paraId="1BFBDE7B" w14:textId="77777777" w:rsidR="004C4161" w:rsidRPr="004C4161" w:rsidRDefault="004C4161" w:rsidP="00FB49B9">
            <w:r w:rsidRPr="004C4161">
              <w:t>Creation</w:t>
            </w:r>
          </w:p>
        </w:tc>
        <w:tc>
          <w:tcPr>
            <w:tcW w:w="960" w:type="dxa"/>
            <w:tcBorders>
              <w:top w:val="nil"/>
              <w:left w:val="nil"/>
              <w:bottom w:val="double" w:sz="6" w:space="0" w:color="auto"/>
              <w:right w:val="double" w:sz="6" w:space="0" w:color="auto"/>
            </w:tcBorders>
            <w:shd w:val="clear" w:color="auto" w:fill="auto"/>
            <w:vAlign w:val="center"/>
            <w:hideMark/>
          </w:tcPr>
          <w:p w14:paraId="2892E336" w14:textId="77777777" w:rsidR="004C4161" w:rsidRPr="004C4161" w:rsidRDefault="004C4161" w:rsidP="00FB49B9">
            <w:r w:rsidRPr="004C4161">
              <w:t>263</w:t>
            </w:r>
          </w:p>
        </w:tc>
        <w:tc>
          <w:tcPr>
            <w:tcW w:w="3440" w:type="dxa"/>
            <w:tcBorders>
              <w:top w:val="nil"/>
              <w:left w:val="nil"/>
              <w:bottom w:val="double" w:sz="6" w:space="0" w:color="auto"/>
              <w:right w:val="double" w:sz="6" w:space="0" w:color="auto"/>
            </w:tcBorders>
            <w:shd w:val="clear" w:color="auto" w:fill="auto"/>
            <w:vAlign w:val="center"/>
            <w:hideMark/>
          </w:tcPr>
          <w:p w14:paraId="26234FE2" w14:textId="77777777" w:rsidR="004C4161" w:rsidRPr="004C4161" w:rsidRDefault="004C4161" w:rsidP="00FB49B9">
            <w:r w:rsidRPr="004C4161">
              <w:t>Days, times, places of observance</w:t>
            </w:r>
          </w:p>
        </w:tc>
      </w:tr>
      <w:tr w:rsidR="004C4161" w:rsidRPr="004C4161" w14:paraId="785A1902"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9D34599" w14:textId="77777777" w:rsidR="004C4161" w:rsidRPr="004C4161" w:rsidRDefault="004C4161" w:rsidP="00FB49B9">
            <w:r w:rsidRPr="004C4161">
              <w:t>214</w:t>
            </w:r>
          </w:p>
        </w:tc>
        <w:tc>
          <w:tcPr>
            <w:tcW w:w="3600" w:type="dxa"/>
            <w:tcBorders>
              <w:top w:val="nil"/>
              <w:left w:val="nil"/>
              <w:bottom w:val="double" w:sz="6" w:space="0" w:color="auto"/>
              <w:right w:val="double" w:sz="6" w:space="0" w:color="auto"/>
            </w:tcBorders>
            <w:shd w:val="clear" w:color="auto" w:fill="auto"/>
            <w:vAlign w:val="center"/>
            <w:hideMark/>
          </w:tcPr>
          <w:p w14:paraId="1921EB61" w14:textId="77777777" w:rsidR="004C4161" w:rsidRPr="004C4161" w:rsidRDefault="004C4161" w:rsidP="00FB49B9">
            <w:r w:rsidRPr="004C4161">
              <w:t>Theodicy</w:t>
            </w:r>
          </w:p>
        </w:tc>
        <w:tc>
          <w:tcPr>
            <w:tcW w:w="960" w:type="dxa"/>
            <w:tcBorders>
              <w:top w:val="nil"/>
              <w:left w:val="nil"/>
              <w:bottom w:val="double" w:sz="6" w:space="0" w:color="auto"/>
              <w:right w:val="double" w:sz="6" w:space="0" w:color="auto"/>
            </w:tcBorders>
            <w:shd w:val="clear" w:color="auto" w:fill="auto"/>
            <w:vAlign w:val="center"/>
            <w:hideMark/>
          </w:tcPr>
          <w:p w14:paraId="454FB830" w14:textId="77777777" w:rsidR="004C4161" w:rsidRPr="004C4161" w:rsidRDefault="004C4161" w:rsidP="00FB49B9">
            <w:r w:rsidRPr="004C4161">
              <w:t>264</w:t>
            </w:r>
          </w:p>
        </w:tc>
        <w:tc>
          <w:tcPr>
            <w:tcW w:w="3440" w:type="dxa"/>
            <w:tcBorders>
              <w:top w:val="nil"/>
              <w:left w:val="nil"/>
              <w:bottom w:val="double" w:sz="6" w:space="0" w:color="auto"/>
              <w:right w:val="double" w:sz="6" w:space="0" w:color="auto"/>
            </w:tcBorders>
            <w:shd w:val="clear" w:color="auto" w:fill="auto"/>
            <w:vAlign w:val="center"/>
            <w:hideMark/>
          </w:tcPr>
          <w:p w14:paraId="1E59DC03" w14:textId="77777777" w:rsidR="004C4161" w:rsidRPr="004C4161" w:rsidRDefault="004C4161" w:rsidP="00FB49B9">
            <w:r w:rsidRPr="004C4161">
              <w:t>Public worship</w:t>
            </w:r>
          </w:p>
        </w:tc>
      </w:tr>
      <w:tr w:rsidR="004C4161" w:rsidRPr="004C4161" w14:paraId="304A1B33"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337E4B3A" w14:textId="77777777" w:rsidR="004C4161" w:rsidRPr="004C4161" w:rsidRDefault="004C4161" w:rsidP="00FB49B9">
            <w:r w:rsidRPr="004C4161">
              <w:lastRenderedPageBreak/>
              <w:t>215</w:t>
            </w:r>
          </w:p>
        </w:tc>
        <w:tc>
          <w:tcPr>
            <w:tcW w:w="3600" w:type="dxa"/>
            <w:tcBorders>
              <w:top w:val="nil"/>
              <w:left w:val="nil"/>
              <w:bottom w:val="double" w:sz="6" w:space="0" w:color="auto"/>
              <w:right w:val="double" w:sz="6" w:space="0" w:color="auto"/>
            </w:tcBorders>
            <w:shd w:val="clear" w:color="auto" w:fill="auto"/>
            <w:vAlign w:val="center"/>
            <w:hideMark/>
          </w:tcPr>
          <w:p w14:paraId="0F18C052" w14:textId="77777777" w:rsidR="004C4161" w:rsidRPr="004C4161" w:rsidRDefault="004C4161" w:rsidP="00FB49B9">
            <w:r w:rsidRPr="004C4161">
              <w:t>Science &amp; religion</w:t>
            </w:r>
          </w:p>
        </w:tc>
        <w:tc>
          <w:tcPr>
            <w:tcW w:w="960" w:type="dxa"/>
            <w:tcBorders>
              <w:top w:val="nil"/>
              <w:left w:val="nil"/>
              <w:bottom w:val="double" w:sz="6" w:space="0" w:color="auto"/>
              <w:right w:val="double" w:sz="6" w:space="0" w:color="auto"/>
            </w:tcBorders>
            <w:shd w:val="clear" w:color="auto" w:fill="auto"/>
            <w:vAlign w:val="center"/>
            <w:hideMark/>
          </w:tcPr>
          <w:p w14:paraId="4396D1DF" w14:textId="77777777" w:rsidR="004C4161" w:rsidRPr="004C4161" w:rsidRDefault="004C4161" w:rsidP="00FB49B9">
            <w:r w:rsidRPr="004C4161">
              <w:t>265</w:t>
            </w:r>
          </w:p>
        </w:tc>
        <w:tc>
          <w:tcPr>
            <w:tcW w:w="3440" w:type="dxa"/>
            <w:tcBorders>
              <w:top w:val="nil"/>
              <w:left w:val="nil"/>
              <w:bottom w:val="double" w:sz="6" w:space="0" w:color="auto"/>
              <w:right w:val="double" w:sz="6" w:space="0" w:color="auto"/>
            </w:tcBorders>
            <w:shd w:val="clear" w:color="auto" w:fill="auto"/>
            <w:vAlign w:val="center"/>
            <w:hideMark/>
          </w:tcPr>
          <w:p w14:paraId="0BFE27D0" w14:textId="77777777" w:rsidR="004C4161" w:rsidRPr="004C4161" w:rsidRDefault="004C4161" w:rsidP="00FB49B9">
            <w:r w:rsidRPr="004C4161">
              <w:t>Sacraments, other rites &amp; acts</w:t>
            </w:r>
          </w:p>
        </w:tc>
      </w:tr>
      <w:tr w:rsidR="004C4161" w:rsidRPr="004C4161" w14:paraId="118C71D7"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60235B1" w14:textId="77777777" w:rsidR="004C4161" w:rsidRPr="004C4161" w:rsidRDefault="004C4161" w:rsidP="00FB49B9">
            <w:r w:rsidRPr="004C4161">
              <w:t>216</w:t>
            </w:r>
          </w:p>
        </w:tc>
        <w:tc>
          <w:tcPr>
            <w:tcW w:w="3600" w:type="dxa"/>
            <w:tcBorders>
              <w:top w:val="nil"/>
              <w:left w:val="nil"/>
              <w:bottom w:val="double" w:sz="6" w:space="0" w:color="auto"/>
              <w:right w:val="double" w:sz="6" w:space="0" w:color="auto"/>
            </w:tcBorders>
            <w:shd w:val="clear" w:color="auto" w:fill="auto"/>
            <w:vAlign w:val="center"/>
            <w:hideMark/>
          </w:tcPr>
          <w:p w14:paraId="3DD289B0"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50F8FC3A" w14:textId="77777777" w:rsidR="004C4161" w:rsidRPr="004C4161" w:rsidRDefault="004C4161" w:rsidP="00FB49B9">
            <w:r w:rsidRPr="004C4161">
              <w:t>266</w:t>
            </w:r>
          </w:p>
        </w:tc>
        <w:tc>
          <w:tcPr>
            <w:tcW w:w="3440" w:type="dxa"/>
            <w:tcBorders>
              <w:top w:val="nil"/>
              <w:left w:val="nil"/>
              <w:bottom w:val="double" w:sz="6" w:space="0" w:color="auto"/>
              <w:right w:val="double" w:sz="6" w:space="0" w:color="auto"/>
            </w:tcBorders>
            <w:shd w:val="clear" w:color="auto" w:fill="auto"/>
            <w:vAlign w:val="center"/>
            <w:hideMark/>
          </w:tcPr>
          <w:p w14:paraId="7AF12E5C" w14:textId="77777777" w:rsidR="004C4161" w:rsidRPr="004C4161" w:rsidRDefault="004C4161" w:rsidP="00FB49B9">
            <w:r w:rsidRPr="004C4161">
              <w:t>Missions</w:t>
            </w:r>
          </w:p>
        </w:tc>
      </w:tr>
      <w:tr w:rsidR="004C4161" w:rsidRPr="004C4161" w14:paraId="260B3C96"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3F806AB" w14:textId="77777777" w:rsidR="004C4161" w:rsidRPr="004C4161" w:rsidRDefault="004C4161" w:rsidP="00FB49B9">
            <w:r w:rsidRPr="004C4161">
              <w:t>217</w:t>
            </w:r>
          </w:p>
        </w:tc>
        <w:tc>
          <w:tcPr>
            <w:tcW w:w="3600" w:type="dxa"/>
            <w:tcBorders>
              <w:top w:val="nil"/>
              <w:left w:val="nil"/>
              <w:bottom w:val="double" w:sz="6" w:space="0" w:color="auto"/>
              <w:right w:val="double" w:sz="6" w:space="0" w:color="auto"/>
            </w:tcBorders>
            <w:shd w:val="clear" w:color="auto" w:fill="auto"/>
            <w:vAlign w:val="center"/>
            <w:hideMark/>
          </w:tcPr>
          <w:p w14:paraId="6D24A57C"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31ED7E4F" w14:textId="77777777" w:rsidR="004C4161" w:rsidRPr="004C4161" w:rsidRDefault="004C4161" w:rsidP="00FB49B9">
            <w:r w:rsidRPr="004C4161">
              <w:t>267</w:t>
            </w:r>
          </w:p>
        </w:tc>
        <w:tc>
          <w:tcPr>
            <w:tcW w:w="3440" w:type="dxa"/>
            <w:tcBorders>
              <w:top w:val="nil"/>
              <w:left w:val="nil"/>
              <w:bottom w:val="double" w:sz="6" w:space="0" w:color="auto"/>
              <w:right w:val="double" w:sz="6" w:space="0" w:color="auto"/>
            </w:tcBorders>
            <w:shd w:val="clear" w:color="auto" w:fill="auto"/>
            <w:vAlign w:val="center"/>
            <w:hideMark/>
          </w:tcPr>
          <w:p w14:paraId="7F1364B4" w14:textId="77777777" w:rsidR="004C4161" w:rsidRPr="004C4161" w:rsidRDefault="004C4161" w:rsidP="00FB49B9">
            <w:r w:rsidRPr="004C4161">
              <w:t>Associations for religious work</w:t>
            </w:r>
          </w:p>
        </w:tc>
      </w:tr>
      <w:tr w:rsidR="004C4161" w:rsidRPr="004C4161" w14:paraId="057116F7"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18200F40" w14:textId="77777777" w:rsidR="004C4161" w:rsidRPr="004C4161" w:rsidRDefault="004C4161" w:rsidP="00FB49B9">
            <w:r w:rsidRPr="004C4161">
              <w:t>218</w:t>
            </w:r>
          </w:p>
        </w:tc>
        <w:tc>
          <w:tcPr>
            <w:tcW w:w="3600" w:type="dxa"/>
            <w:tcBorders>
              <w:top w:val="nil"/>
              <w:left w:val="nil"/>
              <w:bottom w:val="double" w:sz="6" w:space="0" w:color="auto"/>
              <w:right w:val="double" w:sz="6" w:space="0" w:color="auto"/>
            </w:tcBorders>
            <w:shd w:val="clear" w:color="auto" w:fill="auto"/>
            <w:vAlign w:val="center"/>
            <w:hideMark/>
          </w:tcPr>
          <w:p w14:paraId="20F5CC0A" w14:textId="77777777" w:rsidR="004C4161" w:rsidRPr="004C4161" w:rsidRDefault="004C4161" w:rsidP="00FB49B9">
            <w:r w:rsidRPr="004C4161">
              <w:t>Humankind</w:t>
            </w:r>
          </w:p>
        </w:tc>
        <w:tc>
          <w:tcPr>
            <w:tcW w:w="960" w:type="dxa"/>
            <w:tcBorders>
              <w:top w:val="nil"/>
              <w:left w:val="nil"/>
              <w:bottom w:val="double" w:sz="6" w:space="0" w:color="auto"/>
              <w:right w:val="double" w:sz="6" w:space="0" w:color="auto"/>
            </w:tcBorders>
            <w:shd w:val="clear" w:color="auto" w:fill="auto"/>
            <w:vAlign w:val="center"/>
            <w:hideMark/>
          </w:tcPr>
          <w:p w14:paraId="10A1618B" w14:textId="77777777" w:rsidR="004C4161" w:rsidRPr="004C4161" w:rsidRDefault="004C4161" w:rsidP="00FB49B9">
            <w:r w:rsidRPr="004C4161">
              <w:t>268</w:t>
            </w:r>
          </w:p>
        </w:tc>
        <w:tc>
          <w:tcPr>
            <w:tcW w:w="3440" w:type="dxa"/>
            <w:tcBorders>
              <w:top w:val="nil"/>
              <w:left w:val="nil"/>
              <w:bottom w:val="double" w:sz="6" w:space="0" w:color="auto"/>
              <w:right w:val="double" w:sz="6" w:space="0" w:color="auto"/>
            </w:tcBorders>
            <w:shd w:val="clear" w:color="auto" w:fill="auto"/>
            <w:vAlign w:val="center"/>
            <w:hideMark/>
          </w:tcPr>
          <w:p w14:paraId="1A27D708" w14:textId="77777777" w:rsidR="004C4161" w:rsidRPr="004C4161" w:rsidRDefault="004C4161" w:rsidP="00FB49B9">
            <w:r w:rsidRPr="004C4161">
              <w:t>Religious education</w:t>
            </w:r>
          </w:p>
        </w:tc>
      </w:tr>
      <w:tr w:rsidR="004C4161" w:rsidRPr="004C4161" w14:paraId="29A579CA"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E8AB907" w14:textId="77777777" w:rsidR="004C4161" w:rsidRPr="004C4161" w:rsidRDefault="004C4161" w:rsidP="00FB49B9">
            <w:r w:rsidRPr="004C4161">
              <w:t>219</w:t>
            </w:r>
          </w:p>
        </w:tc>
        <w:tc>
          <w:tcPr>
            <w:tcW w:w="3600" w:type="dxa"/>
            <w:tcBorders>
              <w:top w:val="nil"/>
              <w:left w:val="nil"/>
              <w:bottom w:val="double" w:sz="6" w:space="0" w:color="auto"/>
              <w:right w:val="double" w:sz="6" w:space="0" w:color="auto"/>
            </w:tcBorders>
            <w:shd w:val="clear" w:color="auto" w:fill="auto"/>
            <w:vAlign w:val="center"/>
            <w:hideMark/>
          </w:tcPr>
          <w:p w14:paraId="0AE91D55"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2C170CEA" w14:textId="77777777" w:rsidR="004C4161" w:rsidRPr="004C4161" w:rsidRDefault="004C4161" w:rsidP="00FB49B9">
            <w:r w:rsidRPr="004C4161">
              <w:t>269</w:t>
            </w:r>
          </w:p>
        </w:tc>
        <w:tc>
          <w:tcPr>
            <w:tcW w:w="3440" w:type="dxa"/>
            <w:tcBorders>
              <w:top w:val="nil"/>
              <w:left w:val="nil"/>
              <w:bottom w:val="double" w:sz="6" w:space="0" w:color="auto"/>
              <w:right w:val="double" w:sz="6" w:space="0" w:color="auto"/>
            </w:tcBorders>
            <w:shd w:val="clear" w:color="auto" w:fill="auto"/>
            <w:vAlign w:val="center"/>
            <w:hideMark/>
          </w:tcPr>
          <w:p w14:paraId="0B5727FB" w14:textId="77777777" w:rsidR="004C4161" w:rsidRPr="004C4161" w:rsidRDefault="004C4161" w:rsidP="00FB49B9">
            <w:r w:rsidRPr="004C4161">
              <w:t>Spiritual renewal</w:t>
            </w:r>
          </w:p>
        </w:tc>
      </w:tr>
      <w:tr w:rsidR="004C4161" w:rsidRPr="004C4161" w14:paraId="56411230"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C3DF74D" w14:textId="77777777" w:rsidR="004C4161" w:rsidRPr="004C4161" w:rsidRDefault="004C4161" w:rsidP="00FB49B9">
            <w:r w:rsidRPr="004C4161">
              <w:t>220</w:t>
            </w:r>
          </w:p>
        </w:tc>
        <w:tc>
          <w:tcPr>
            <w:tcW w:w="3600" w:type="dxa"/>
            <w:tcBorders>
              <w:top w:val="nil"/>
              <w:left w:val="nil"/>
              <w:bottom w:val="double" w:sz="6" w:space="0" w:color="auto"/>
              <w:right w:val="double" w:sz="6" w:space="0" w:color="auto"/>
            </w:tcBorders>
            <w:shd w:val="clear" w:color="auto" w:fill="auto"/>
            <w:vAlign w:val="center"/>
            <w:hideMark/>
          </w:tcPr>
          <w:p w14:paraId="0045124E" w14:textId="77777777" w:rsidR="004C4161" w:rsidRPr="004C4161" w:rsidRDefault="004C4161" w:rsidP="00FB49B9">
            <w:r w:rsidRPr="004C4161">
              <w:t>Bible</w:t>
            </w:r>
          </w:p>
        </w:tc>
        <w:tc>
          <w:tcPr>
            <w:tcW w:w="960" w:type="dxa"/>
            <w:tcBorders>
              <w:top w:val="nil"/>
              <w:left w:val="nil"/>
              <w:bottom w:val="double" w:sz="6" w:space="0" w:color="auto"/>
              <w:right w:val="double" w:sz="6" w:space="0" w:color="auto"/>
            </w:tcBorders>
            <w:shd w:val="clear" w:color="auto" w:fill="auto"/>
            <w:vAlign w:val="center"/>
            <w:hideMark/>
          </w:tcPr>
          <w:p w14:paraId="74DBD8D4" w14:textId="77777777" w:rsidR="004C4161" w:rsidRPr="004C4161" w:rsidRDefault="004C4161" w:rsidP="00FB49B9">
            <w:r w:rsidRPr="004C4161">
              <w:t>270</w:t>
            </w:r>
          </w:p>
        </w:tc>
        <w:tc>
          <w:tcPr>
            <w:tcW w:w="3440" w:type="dxa"/>
            <w:tcBorders>
              <w:top w:val="nil"/>
              <w:left w:val="nil"/>
              <w:bottom w:val="double" w:sz="6" w:space="0" w:color="auto"/>
              <w:right w:val="double" w:sz="6" w:space="0" w:color="auto"/>
            </w:tcBorders>
            <w:shd w:val="clear" w:color="auto" w:fill="auto"/>
            <w:vAlign w:val="center"/>
            <w:hideMark/>
          </w:tcPr>
          <w:p w14:paraId="311A3A73" w14:textId="77777777" w:rsidR="004C4161" w:rsidRPr="004C4161" w:rsidRDefault="004C4161" w:rsidP="00FB49B9">
            <w:r w:rsidRPr="004C4161">
              <w:t>Church history</w:t>
            </w:r>
          </w:p>
        </w:tc>
      </w:tr>
      <w:tr w:rsidR="004C4161" w:rsidRPr="004C4161" w14:paraId="39EAEB09"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19638F0F" w14:textId="77777777" w:rsidR="004C4161" w:rsidRPr="004C4161" w:rsidRDefault="004C4161" w:rsidP="00FB49B9">
            <w:r w:rsidRPr="004C4161">
              <w:t>221</w:t>
            </w:r>
          </w:p>
        </w:tc>
        <w:tc>
          <w:tcPr>
            <w:tcW w:w="3600" w:type="dxa"/>
            <w:tcBorders>
              <w:top w:val="nil"/>
              <w:left w:val="nil"/>
              <w:bottom w:val="double" w:sz="6" w:space="0" w:color="auto"/>
              <w:right w:val="double" w:sz="6" w:space="0" w:color="auto"/>
            </w:tcBorders>
            <w:shd w:val="clear" w:color="auto" w:fill="auto"/>
            <w:vAlign w:val="center"/>
            <w:hideMark/>
          </w:tcPr>
          <w:p w14:paraId="1B740134" w14:textId="77777777" w:rsidR="004C4161" w:rsidRPr="004C4161" w:rsidRDefault="004C4161" w:rsidP="00FB49B9">
            <w:r w:rsidRPr="004C4161">
              <w:t>Old Testament</w:t>
            </w:r>
          </w:p>
        </w:tc>
        <w:tc>
          <w:tcPr>
            <w:tcW w:w="960" w:type="dxa"/>
            <w:tcBorders>
              <w:top w:val="nil"/>
              <w:left w:val="nil"/>
              <w:bottom w:val="double" w:sz="6" w:space="0" w:color="auto"/>
              <w:right w:val="double" w:sz="6" w:space="0" w:color="auto"/>
            </w:tcBorders>
            <w:shd w:val="clear" w:color="auto" w:fill="auto"/>
            <w:vAlign w:val="center"/>
            <w:hideMark/>
          </w:tcPr>
          <w:p w14:paraId="4C5ED7B2" w14:textId="77777777" w:rsidR="004C4161" w:rsidRPr="004C4161" w:rsidRDefault="004C4161" w:rsidP="00FB49B9">
            <w:r w:rsidRPr="004C4161">
              <w:t>271</w:t>
            </w:r>
          </w:p>
        </w:tc>
        <w:tc>
          <w:tcPr>
            <w:tcW w:w="3440" w:type="dxa"/>
            <w:tcBorders>
              <w:top w:val="nil"/>
              <w:left w:val="nil"/>
              <w:bottom w:val="double" w:sz="6" w:space="0" w:color="auto"/>
              <w:right w:val="double" w:sz="6" w:space="0" w:color="auto"/>
            </w:tcBorders>
            <w:shd w:val="clear" w:color="auto" w:fill="auto"/>
            <w:vAlign w:val="center"/>
            <w:hideMark/>
          </w:tcPr>
          <w:p w14:paraId="6D859D28" w14:textId="77777777" w:rsidR="004C4161" w:rsidRPr="004C4161" w:rsidRDefault="004C4161" w:rsidP="00FB49B9">
            <w:r w:rsidRPr="004C4161">
              <w:t>Religious orders in church history</w:t>
            </w:r>
          </w:p>
        </w:tc>
      </w:tr>
      <w:tr w:rsidR="004C4161" w:rsidRPr="004C4161" w14:paraId="426A14E3"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4479A81" w14:textId="77777777" w:rsidR="004C4161" w:rsidRPr="004C4161" w:rsidRDefault="004C4161" w:rsidP="00FB49B9">
            <w:r w:rsidRPr="004C4161">
              <w:t>222</w:t>
            </w:r>
          </w:p>
        </w:tc>
        <w:tc>
          <w:tcPr>
            <w:tcW w:w="3600" w:type="dxa"/>
            <w:tcBorders>
              <w:top w:val="nil"/>
              <w:left w:val="nil"/>
              <w:bottom w:val="double" w:sz="6" w:space="0" w:color="auto"/>
              <w:right w:val="double" w:sz="6" w:space="0" w:color="auto"/>
            </w:tcBorders>
            <w:shd w:val="clear" w:color="auto" w:fill="auto"/>
            <w:vAlign w:val="center"/>
            <w:hideMark/>
          </w:tcPr>
          <w:p w14:paraId="49FEFF5C" w14:textId="77777777" w:rsidR="004C4161" w:rsidRPr="004C4161" w:rsidRDefault="004C4161" w:rsidP="00FB49B9">
            <w:r w:rsidRPr="004C4161">
              <w:t>Historical books of Old Testament</w:t>
            </w:r>
          </w:p>
        </w:tc>
        <w:tc>
          <w:tcPr>
            <w:tcW w:w="960" w:type="dxa"/>
            <w:tcBorders>
              <w:top w:val="nil"/>
              <w:left w:val="nil"/>
              <w:bottom w:val="double" w:sz="6" w:space="0" w:color="auto"/>
              <w:right w:val="double" w:sz="6" w:space="0" w:color="auto"/>
            </w:tcBorders>
            <w:shd w:val="clear" w:color="auto" w:fill="auto"/>
            <w:vAlign w:val="center"/>
            <w:hideMark/>
          </w:tcPr>
          <w:p w14:paraId="5697449D" w14:textId="77777777" w:rsidR="004C4161" w:rsidRPr="004C4161" w:rsidRDefault="004C4161" w:rsidP="00FB49B9">
            <w:r w:rsidRPr="004C4161">
              <w:t>272</w:t>
            </w:r>
          </w:p>
        </w:tc>
        <w:tc>
          <w:tcPr>
            <w:tcW w:w="3440" w:type="dxa"/>
            <w:tcBorders>
              <w:top w:val="nil"/>
              <w:left w:val="nil"/>
              <w:bottom w:val="double" w:sz="6" w:space="0" w:color="auto"/>
              <w:right w:val="double" w:sz="6" w:space="0" w:color="auto"/>
            </w:tcBorders>
            <w:shd w:val="clear" w:color="auto" w:fill="auto"/>
            <w:vAlign w:val="center"/>
            <w:hideMark/>
          </w:tcPr>
          <w:p w14:paraId="04300CDC" w14:textId="77777777" w:rsidR="004C4161" w:rsidRPr="004C4161" w:rsidRDefault="004C4161" w:rsidP="00FB49B9">
            <w:r w:rsidRPr="004C4161">
              <w:t>Persecutions in church history</w:t>
            </w:r>
          </w:p>
        </w:tc>
      </w:tr>
      <w:tr w:rsidR="004C4161" w:rsidRPr="004C4161" w14:paraId="7A752B7B"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7AB00E72" w14:textId="77777777" w:rsidR="004C4161" w:rsidRPr="004C4161" w:rsidRDefault="004C4161" w:rsidP="00FB49B9">
            <w:r w:rsidRPr="004C4161">
              <w:t>223</w:t>
            </w:r>
          </w:p>
        </w:tc>
        <w:tc>
          <w:tcPr>
            <w:tcW w:w="3600" w:type="dxa"/>
            <w:tcBorders>
              <w:top w:val="nil"/>
              <w:left w:val="nil"/>
              <w:bottom w:val="double" w:sz="6" w:space="0" w:color="auto"/>
              <w:right w:val="double" w:sz="6" w:space="0" w:color="auto"/>
            </w:tcBorders>
            <w:shd w:val="clear" w:color="auto" w:fill="auto"/>
            <w:vAlign w:val="center"/>
            <w:hideMark/>
          </w:tcPr>
          <w:p w14:paraId="4F271E47" w14:textId="77777777" w:rsidR="004C4161" w:rsidRPr="004C4161" w:rsidRDefault="004C4161" w:rsidP="00FB49B9">
            <w:r w:rsidRPr="004C4161">
              <w:t>Poetic books of Old Testament</w:t>
            </w:r>
          </w:p>
        </w:tc>
        <w:tc>
          <w:tcPr>
            <w:tcW w:w="960" w:type="dxa"/>
            <w:tcBorders>
              <w:top w:val="nil"/>
              <w:left w:val="nil"/>
              <w:bottom w:val="double" w:sz="6" w:space="0" w:color="auto"/>
              <w:right w:val="double" w:sz="6" w:space="0" w:color="auto"/>
            </w:tcBorders>
            <w:shd w:val="clear" w:color="auto" w:fill="auto"/>
            <w:vAlign w:val="center"/>
            <w:hideMark/>
          </w:tcPr>
          <w:p w14:paraId="2AC1752B" w14:textId="77777777" w:rsidR="004C4161" w:rsidRPr="004C4161" w:rsidRDefault="004C4161" w:rsidP="00FB49B9">
            <w:r w:rsidRPr="004C4161">
              <w:t>273</w:t>
            </w:r>
          </w:p>
        </w:tc>
        <w:tc>
          <w:tcPr>
            <w:tcW w:w="3440" w:type="dxa"/>
            <w:tcBorders>
              <w:top w:val="nil"/>
              <w:left w:val="nil"/>
              <w:bottom w:val="double" w:sz="6" w:space="0" w:color="auto"/>
              <w:right w:val="double" w:sz="6" w:space="0" w:color="auto"/>
            </w:tcBorders>
            <w:shd w:val="clear" w:color="auto" w:fill="auto"/>
            <w:vAlign w:val="center"/>
            <w:hideMark/>
          </w:tcPr>
          <w:p w14:paraId="5AB8B143" w14:textId="77777777" w:rsidR="004C4161" w:rsidRPr="004C4161" w:rsidRDefault="004C4161" w:rsidP="00FB49B9">
            <w:r w:rsidRPr="004C4161">
              <w:t>Doctrinal controversies &amp; heresies</w:t>
            </w:r>
          </w:p>
        </w:tc>
      </w:tr>
      <w:tr w:rsidR="004C4161" w:rsidRPr="004C4161" w14:paraId="5DBF7225"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7C120D35" w14:textId="77777777" w:rsidR="004C4161" w:rsidRPr="004C4161" w:rsidRDefault="004C4161" w:rsidP="00FB49B9">
            <w:r w:rsidRPr="004C4161">
              <w:t>224</w:t>
            </w:r>
          </w:p>
        </w:tc>
        <w:tc>
          <w:tcPr>
            <w:tcW w:w="3600" w:type="dxa"/>
            <w:tcBorders>
              <w:top w:val="nil"/>
              <w:left w:val="nil"/>
              <w:bottom w:val="double" w:sz="6" w:space="0" w:color="auto"/>
              <w:right w:val="double" w:sz="6" w:space="0" w:color="auto"/>
            </w:tcBorders>
            <w:shd w:val="clear" w:color="auto" w:fill="auto"/>
            <w:vAlign w:val="center"/>
            <w:hideMark/>
          </w:tcPr>
          <w:p w14:paraId="5B91B073" w14:textId="77777777" w:rsidR="004C4161" w:rsidRPr="004C4161" w:rsidRDefault="004C4161" w:rsidP="00FB49B9">
            <w:r w:rsidRPr="004C4161">
              <w:t>Prophetic books of Old Testament</w:t>
            </w:r>
          </w:p>
        </w:tc>
        <w:tc>
          <w:tcPr>
            <w:tcW w:w="960" w:type="dxa"/>
            <w:tcBorders>
              <w:top w:val="nil"/>
              <w:left w:val="nil"/>
              <w:bottom w:val="double" w:sz="6" w:space="0" w:color="auto"/>
              <w:right w:val="double" w:sz="6" w:space="0" w:color="auto"/>
            </w:tcBorders>
            <w:shd w:val="clear" w:color="auto" w:fill="auto"/>
            <w:vAlign w:val="center"/>
            <w:hideMark/>
          </w:tcPr>
          <w:p w14:paraId="7F2B11E7" w14:textId="77777777" w:rsidR="004C4161" w:rsidRPr="004C4161" w:rsidRDefault="004C4161" w:rsidP="00FB49B9">
            <w:r w:rsidRPr="004C4161">
              <w:t>274</w:t>
            </w:r>
          </w:p>
        </w:tc>
        <w:tc>
          <w:tcPr>
            <w:tcW w:w="3440" w:type="dxa"/>
            <w:tcBorders>
              <w:top w:val="nil"/>
              <w:left w:val="nil"/>
              <w:bottom w:val="double" w:sz="6" w:space="0" w:color="auto"/>
              <w:right w:val="double" w:sz="6" w:space="0" w:color="auto"/>
            </w:tcBorders>
            <w:shd w:val="clear" w:color="auto" w:fill="auto"/>
            <w:vAlign w:val="center"/>
            <w:hideMark/>
          </w:tcPr>
          <w:p w14:paraId="325ABADD" w14:textId="77777777" w:rsidR="004C4161" w:rsidRPr="004C4161" w:rsidRDefault="004C4161" w:rsidP="00FB49B9">
            <w:r w:rsidRPr="004C4161">
              <w:t>History of Christianity in Europe</w:t>
            </w:r>
          </w:p>
        </w:tc>
      </w:tr>
      <w:tr w:rsidR="004C4161" w:rsidRPr="004C4161" w14:paraId="530AB291"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148AE8AF" w14:textId="77777777" w:rsidR="004C4161" w:rsidRPr="004C4161" w:rsidRDefault="004C4161" w:rsidP="00FB49B9">
            <w:r w:rsidRPr="004C4161">
              <w:t>225</w:t>
            </w:r>
          </w:p>
        </w:tc>
        <w:tc>
          <w:tcPr>
            <w:tcW w:w="3600" w:type="dxa"/>
            <w:tcBorders>
              <w:top w:val="nil"/>
              <w:left w:val="nil"/>
              <w:bottom w:val="double" w:sz="6" w:space="0" w:color="auto"/>
              <w:right w:val="double" w:sz="6" w:space="0" w:color="auto"/>
            </w:tcBorders>
            <w:shd w:val="clear" w:color="auto" w:fill="auto"/>
            <w:vAlign w:val="center"/>
            <w:hideMark/>
          </w:tcPr>
          <w:p w14:paraId="300D42FD" w14:textId="77777777" w:rsidR="004C4161" w:rsidRPr="004C4161" w:rsidRDefault="004C4161" w:rsidP="00FB49B9">
            <w:r w:rsidRPr="004C4161">
              <w:t>New Testament</w:t>
            </w:r>
          </w:p>
        </w:tc>
        <w:tc>
          <w:tcPr>
            <w:tcW w:w="960" w:type="dxa"/>
            <w:tcBorders>
              <w:top w:val="nil"/>
              <w:left w:val="nil"/>
              <w:bottom w:val="double" w:sz="6" w:space="0" w:color="auto"/>
              <w:right w:val="double" w:sz="6" w:space="0" w:color="auto"/>
            </w:tcBorders>
            <w:shd w:val="clear" w:color="auto" w:fill="auto"/>
            <w:vAlign w:val="center"/>
            <w:hideMark/>
          </w:tcPr>
          <w:p w14:paraId="07CFAD58" w14:textId="77777777" w:rsidR="004C4161" w:rsidRPr="004C4161" w:rsidRDefault="004C4161" w:rsidP="00FB49B9">
            <w:r w:rsidRPr="004C4161">
              <w:t>275</w:t>
            </w:r>
          </w:p>
        </w:tc>
        <w:tc>
          <w:tcPr>
            <w:tcW w:w="3440" w:type="dxa"/>
            <w:tcBorders>
              <w:top w:val="nil"/>
              <w:left w:val="nil"/>
              <w:bottom w:val="double" w:sz="6" w:space="0" w:color="auto"/>
              <w:right w:val="double" w:sz="6" w:space="0" w:color="auto"/>
            </w:tcBorders>
            <w:shd w:val="clear" w:color="auto" w:fill="auto"/>
            <w:vAlign w:val="center"/>
            <w:hideMark/>
          </w:tcPr>
          <w:p w14:paraId="4539BCBF" w14:textId="77777777" w:rsidR="004C4161" w:rsidRPr="004C4161" w:rsidRDefault="004C4161" w:rsidP="00FB49B9">
            <w:r w:rsidRPr="004C4161">
              <w:t>History of Christianity in Asia</w:t>
            </w:r>
          </w:p>
        </w:tc>
      </w:tr>
      <w:tr w:rsidR="004C4161" w:rsidRPr="004C4161" w14:paraId="03202714"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C7153F1" w14:textId="77777777" w:rsidR="004C4161" w:rsidRPr="004C4161" w:rsidRDefault="004C4161" w:rsidP="00FB49B9">
            <w:r w:rsidRPr="004C4161">
              <w:t>226</w:t>
            </w:r>
          </w:p>
        </w:tc>
        <w:tc>
          <w:tcPr>
            <w:tcW w:w="3600" w:type="dxa"/>
            <w:tcBorders>
              <w:top w:val="nil"/>
              <w:left w:val="nil"/>
              <w:bottom w:val="double" w:sz="6" w:space="0" w:color="auto"/>
              <w:right w:val="double" w:sz="6" w:space="0" w:color="auto"/>
            </w:tcBorders>
            <w:shd w:val="clear" w:color="auto" w:fill="auto"/>
            <w:vAlign w:val="center"/>
            <w:hideMark/>
          </w:tcPr>
          <w:p w14:paraId="02AE3AA4" w14:textId="77777777" w:rsidR="004C4161" w:rsidRPr="004C4161" w:rsidRDefault="004C4161" w:rsidP="00FB49B9">
            <w:r w:rsidRPr="004C4161">
              <w:t>Gospels &amp; Acts</w:t>
            </w:r>
          </w:p>
        </w:tc>
        <w:tc>
          <w:tcPr>
            <w:tcW w:w="960" w:type="dxa"/>
            <w:tcBorders>
              <w:top w:val="nil"/>
              <w:left w:val="nil"/>
              <w:bottom w:val="double" w:sz="6" w:space="0" w:color="auto"/>
              <w:right w:val="double" w:sz="6" w:space="0" w:color="auto"/>
            </w:tcBorders>
            <w:shd w:val="clear" w:color="auto" w:fill="auto"/>
            <w:vAlign w:val="center"/>
            <w:hideMark/>
          </w:tcPr>
          <w:p w14:paraId="710C633E" w14:textId="77777777" w:rsidR="004C4161" w:rsidRPr="004C4161" w:rsidRDefault="004C4161" w:rsidP="00FB49B9">
            <w:r w:rsidRPr="004C4161">
              <w:t>276</w:t>
            </w:r>
          </w:p>
        </w:tc>
        <w:tc>
          <w:tcPr>
            <w:tcW w:w="3440" w:type="dxa"/>
            <w:tcBorders>
              <w:top w:val="nil"/>
              <w:left w:val="nil"/>
              <w:bottom w:val="double" w:sz="6" w:space="0" w:color="auto"/>
              <w:right w:val="double" w:sz="6" w:space="0" w:color="auto"/>
            </w:tcBorders>
            <w:shd w:val="clear" w:color="auto" w:fill="auto"/>
            <w:vAlign w:val="center"/>
            <w:hideMark/>
          </w:tcPr>
          <w:p w14:paraId="03482E2D" w14:textId="77777777" w:rsidR="004C4161" w:rsidRPr="004C4161" w:rsidRDefault="004C4161" w:rsidP="00FB49B9">
            <w:r w:rsidRPr="004C4161">
              <w:t>History of Christianity in Africa</w:t>
            </w:r>
          </w:p>
        </w:tc>
      </w:tr>
      <w:tr w:rsidR="004C4161" w:rsidRPr="004C4161" w14:paraId="3C1AC182"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387DCA0" w14:textId="77777777" w:rsidR="004C4161" w:rsidRPr="004C4161" w:rsidRDefault="004C4161" w:rsidP="00FB49B9">
            <w:r w:rsidRPr="004C4161">
              <w:t>227</w:t>
            </w:r>
          </w:p>
        </w:tc>
        <w:tc>
          <w:tcPr>
            <w:tcW w:w="3600" w:type="dxa"/>
            <w:tcBorders>
              <w:top w:val="nil"/>
              <w:left w:val="nil"/>
              <w:bottom w:val="double" w:sz="6" w:space="0" w:color="auto"/>
              <w:right w:val="double" w:sz="6" w:space="0" w:color="auto"/>
            </w:tcBorders>
            <w:shd w:val="clear" w:color="auto" w:fill="auto"/>
            <w:vAlign w:val="center"/>
            <w:hideMark/>
          </w:tcPr>
          <w:p w14:paraId="0E278CA3" w14:textId="77777777" w:rsidR="004C4161" w:rsidRPr="004C4161" w:rsidRDefault="004C4161" w:rsidP="00FB49B9">
            <w:r w:rsidRPr="004C4161">
              <w:t>Epistles</w:t>
            </w:r>
          </w:p>
        </w:tc>
        <w:tc>
          <w:tcPr>
            <w:tcW w:w="960" w:type="dxa"/>
            <w:tcBorders>
              <w:top w:val="nil"/>
              <w:left w:val="nil"/>
              <w:bottom w:val="double" w:sz="6" w:space="0" w:color="auto"/>
              <w:right w:val="double" w:sz="6" w:space="0" w:color="auto"/>
            </w:tcBorders>
            <w:shd w:val="clear" w:color="auto" w:fill="auto"/>
            <w:vAlign w:val="center"/>
            <w:hideMark/>
          </w:tcPr>
          <w:p w14:paraId="1E4B0300" w14:textId="77777777" w:rsidR="004C4161" w:rsidRPr="004C4161" w:rsidRDefault="004C4161" w:rsidP="00FB49B9">
            <w:r w:rsidRPr="004C4161">
              <w:t>277</w:t>
            </w:r>
          </w:p>
        </w:tc>
        <w:tc>
          <w:tcPr>
            <w:tcW w:w="3440" w:type="dxa"/>
            <w:tcBorders>
              <w:top w:val="nil"/>
              <w:left w:val="nil"/>
              <w:bottom w:val="double" w:sz="6" w:space="0" w:color="auto"/>
              <w:right w:val="double" w:sz="6" w:space="0" w:color="auto"/>
            </w:tcBorders>
            <w:shd w:val="clear" w:color="auto" w:fill="auto"/>
            <w:vAlign w:val="center"/>
            <w:hideMark/>
          </w:tcPr>
          <w:p w14:paraId="3EBEE317" w14:textId="77777777" w:rsidR="004C4161" w:rsidRPr="004C4161" w:rsidRDefault="004C4161" w:rsidP="00FB49B9">
            <w:r w:rsidRPr="004C4161">
              <w:t>History of Christianity in North America</w:t>
            </w:r>
          </w:p>
        </w:tc>
      </w:tr>
      <w:tr w:rsidR="004C4161" w:rsidRPr="004C4161" w14:paraId="2DCAEC96"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697E79C8" w14:textId="77777777" w:rsidR="004C4161" w:rsidRPr="004C4161" w:rsidRDefault="004C4161" w:rsidP="00FB49B9">
            <w:r w:rsidRPr="004C4161">
              <w:t>228</w:t>
            </w:r>
          </w:p>
        </w:tc>
        <w:tc>
          <w:tcPr>
            <w:tcW w:w="3600" w:type="dxa"/>
            <w:tcBorders>
              <w:top w:val="nil"/>
              <w:left w:val="nil"/>
              <w:bottom w:val="double" w:sz="6" w:space="0" w:color="auto"/>
              <w:right w:val="double" w:sz="6" w:space="0" w:color="auto"/>
            </w:tcBorders>
            <w:shd w:val="clear" w:color="auto" w:fill="auto"/>
            <w:vAlign w:val="center"/>
            <w:hideMark/>
          </w:tcPr>
          <w:p w14:paraId="3412DA87" w14:textId="77777777" w:rsidR="004C4161" w:rsidRPr="004C4161" w:rsidRDefault="004C4161" w:rsidP="00FB49B9">
            <w:r w:rsidRPr="004C4161">
              <w:t>Revelation (Apocalypse)</w:t>
            </w:r>
          </w:p>
        </w:tc>
        <w:tc>
          <w:tcPr>
            <w:tcW w:w="960" w:type="dxa"/>
            <w:tcBorders>
              <w:top w:val="nil"/>
              <w:left w:val="nil"/>
              <w:bottom w:val="double" w:sz="6" w:space="0" w:color="auto"/>
              <w:right w:val="double" w:sz="6" w:space="0" w:color="auto"/>
            </w:tcBorders>
            <w:shd w:val="clear" w:color="auto" w:fill="auto"/>
            <w:vAlign w:val="center"/>
            <w:hideMark/>
          </w:tcPr>
          <w:p w14:paraId="525643F6" w14:textId="77777777" w:rsidR="004C4161" w:rsidRPr="004C4161" w:rsidRDefault="004C4161" w:rsidP="00FB49B9">
            <w:r w:rsidRPr="004C4161">
              <w:t>278</w:t>
            </w:r>
          </w:p>
        </w:tc>
        <w:tc>
          <w:tcPr>
            <w:tcW w:w="3440" w:type="dxa"/>
            <w:tcBorders>
              <w:top w:val="nil"/>
              <w:left w:val="nil"/>
              <w:bottom w:val="double" w:sz="6" w:space="0" w:color="auto"/>
              <w:right w:val="double" w:sz="6" w:space="0" w:color="auto"/>
            </w:tcBorders>
            <w:shd w:val="clear" w:color="auto" w:fill="auto"/>
            <w:vAlign w:val="center"/>
            <w:hideMark/>
          </w:tcPr>
          <w:p w14:paraId="527A02D1" w14:textId="77777777" w:rsidR="004C4161" w:rsidRPr="004C4161" w:rsidRDefault="004C4161" w:rsidP="00FB49B9">
            <w:r w:rsidRPr="004C4161">
              <w:t>History of Christianity in South America</w:t>
            </w:r>
          </w:p>
        </w:tc>
      </w:tr>
      <w:tr w:rsidR="004C4161" w:rsidRPr="004C4161" w14:paraId="6E806417"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CE2F61B" w14:textId="77777777" w:rsidR="004C4161" w:rsidRPr="004C4161" w:rsidRDefault="004C4161" w:rsidP="00FB49B9">
            <w:r w:rsidRPr="004C4161">
              <w:t>229</w:t>
            </w:r>
          </w:p>
        </w:tc>
        <w:tc>
          <w:tcPr>
            <w:tcW w:w="3600" w:type="dxa"/>
            <w:tcBorders>
              <w:top w:val="nil"/>
              <w:left w:val="nil"/>
              <w:bottom w:val="double" w:sz="6" w:space="0" w:color="auto"/>
              <w:right w:val="double" w:sz="6" w:space="0" w:color="auto"/>
            </w:tcBorders>
            <w:shd w:val="clear" w:color="auto" w:fill="auto"/>
            <w:vAlign w:val="center"/>
            <w:hideMark/>
          </w:tcPr>
          <w:p w14:paraId="0A084BD2" w14:textId="77777777" w:rsidR="004C4161" w:rsidRPr="004C4161" w:rsidRDefault="004C4161" w:rsidP="00FB49B9">
            <w:r w:rsidRPr="004C4161">
              <w:t>Apocrypha &amp; pseudepigrapha</w:t>
            </w:r>
          </w:p>
        </w:tc>
        <w:tc>
          <w:tcPr>
            <w:tcW w:w="960" w:type="dxa"/>
            <w:tcBorders>
              <w:top w:val="nil"/>
              <w:left w:val="nil"/>
              <w:bottom w:val="double" w:sz="6" w:space="0" w:color="auto"/>
              <w:right w:val="double" w:sz="6" w:space="0" w:color="auto"/>
            </w:tcBorders>
            <w:shd w:val="clear" w:color="auto" w:fill="auto"/>
            <w:vAlign w:val="center"/>
            <w:hideMark/>
          </w:tcPr>
          <w:p w14:paraId="7B515AE0" w14:textId="77777777" w:rsidR="004C4161" w:rsidRPr="004C4161" w:rsidRDefault="004C4161" w:rsidP="00FB49B9">
            <w:r w:rsidRPr="004C4161">
              <w:t>279</w:t>
            </w:r>
          </w:p>
        </w:tc>
        <w:tc>
          <w:tcPr>
            <w:tcW w:w="3440" w:type="dxa"/>
            <w:tcBorders>
              <w:top w:val="nil"/>
              <w:left w:val="nil"/>
              <w:bottom w:val="double" w:sz="6" w:space="0" w:color="auto"/>
              <w:right w:val="double" w:sz="6" w:space="0" w:color="auto"/>
            </w:tcBorders>
            <w:shd w:val="clear" w:color="auto" w:fill="auto"/>
            <w:vAlign w:val="center"/>
            <w:hideMark/>
          </w:tcPr>
          <w:p w14:paraId="7B184E4A" w14:textId="77777777" w:rsidR="004C4161" w:rsidRPr="004C4161" w:rsidRDefault="004C4161" w:rsidP="00FB49B9">
            <w:r w:rsidRPr="004C4161">
              <w:t>History of Christianity in other areas</w:t>
            </w:r>
          </w:p>
        </w:tc>
      </w:tr>
      <w:tr w:rsidR="004C4161" w:rsidRPr="004C4161" w14:paraId="4F4EE52C"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E8CC642" w14:textId="77777777" w:rsidR="004C4161" w:rsidRPr="004C4161" w:rsidRDefault="004C4161" w:rsidP="00FB49B9">
            <w:r w:rsidRPr="004C4161">
              <w:t>230</w:t>
            </w:r>
          </w:p>
        </w:tc>
        <w:tc>
          <w:tcPr>
            <w:tcW w:w="3600" w:type="dxa"/>
            <w:tcBorders>
              <w:top w:val="nil"/>
              <w:left w:val="nil"/>
              <w:bottom w:val="double" w:sz="6" w:space="0" w:color="auto"/>
              <w:right w:val="double" w:sz="6" w:space="0" w:color="auto"/>
            </w:tcBorders>
            <w:shd w:val="clear" w:color="auto" w:fill="auto"/>
            <w:vAlign w:val="center"/>
            <w:hideMark/>
          </w:tcPr>
          <w:p w14:paraId="099EAE38" w14:textId="77777777" w:rsidR="004C4161" w:rsidRPr="004C4161" w:rsidRDefault="004C4161" w:rsidP="00FB49B9">
            <w:r w:rsidRPr="004C4161">
              <w:t>Christianity &amp; Christian theology</w:t>
            </w:r>
          </w:p>
        </w:tc>
        <w:tc>
          <w:tcPr>
            <w:tcW w:w="960" w:type="dxa"/>
            <w:tcBorders>
              <w:top w:val="nil"/>
              <w:left w:val="nil"/>
              <w:bottom w:val="double" w:sz="6" w:space="0" w:color="auto"/>
              <w:right w:val="double" w:sz="6" w:space="0" w:color="auto"/>
            </w:tcBorders>
            <w:shd w:val="clear" w:color="auto" w:fill="auto"/>
            <w:vAlign w:val="center"/>
            <w:hideMark/>
          </w:tcPr>
          <w:p w14:paraId="278E3E76" w14:textId="77777777" w:rsidR="004C4161" w:rsidRPr="004C4161" w:rsidRDefault="004C4161" w:rsidP="00FB49B9">
            <w:r w:rsidRPr="004C4161">
              <w:t>280</w:t>
            </w:r>
          </w:p>
        </w:tc>
        <w:tc>
          <w:tcPr>
            <w:tcW w:w="3440" w:type="dxa"/>
            <w:tcBorders>
              <w:top w:val="nil"/>
              <w:left w:val="nil"/>
              <w:bottom w:val="double" w:sz="6" w:space="0" w:color="auto"/>
              <w:right w:val="double" w:sz="6" w:space="0" w:color="auto"/>
            </w:tcBorders>
            <w:shd w:val="clear" w:color="auto" w:fill="auto"/>
            <w:vAlign w:val="center"/>
            <w:hideMark/>
          </w:tcPr>
          <w:p w14:paraId="16FEFD7A" w14:textId="77777777" w:rsidR="004C4161" w:rsidRPr="004C4161" w:rsidRDefault="004C4161" w:rsidP="00FB49B9">
            <w:r w:rsidRPr="004C4161">
              <w:t>Christian denominations &amp; sects</w:t>
            </w:r>
          </w:p>
        </w:tc>
      </w:tr>
      <w:tr w:rsidR="004C4161" w:rsidRPr="004C4161" w14:paraId="7212E465"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0BA9723" w14:textId="77777777" w:rsidR="004C4161" w:rsidRPr="004C4161" w:rsidRDefault="004C4161" w:rsidP="00FB49B9">
            <w:r w:rsidRPr="004C4161">
              <w:t>231</w:t>
            </w:r>
          </w:p>
        </w:tc>
        <w:tc>
          <w:tcPr>
            <w:tcW w:w="3600" w:type="dxa"/>
            <w:tcBorders>
              <w:top w:val="nil"/>
              <w:left w:val="nil"/>
              <w:bottom w:val="double" w:sz="6" w:space="0" w:color="auto"/>
              <w:right w:val="double" w:sz="6" w:space="0" w:color="auto"/>
            </w:tcBorders>
            <w:shd w:val="clear" w:color="auto" w:fill="auto"/>
            <w:vAlign w:val="center"/>
            <w:hideMark/>
          </w:tcPr>
          <w:p w14:paraId="3144DE80" w14:textId="77777777" w:rsidR="004C4161" w:rsidRPr="004C4161" w:rsidRDefault="004C4161" w:rsidP="00FB49B9">
            <w:r w:rsidRPr="004C4161">
              <w:t>God</w:t>
            </w:r>
          </w:p>
        </w:tc>
        <w:tc>
          <w:tcPr>
            <w:tcW w:w="960" w:type="dxa"/>
            <w:tcBorders>
              <w:top w:val="nil"/>
              <w:left w:val="nil"/>
              <w:bottom w:val="double" w:sz="6" w:space="0" w:color="auto"/>
              <w:right w:val="double" w:sz="6" w:space="0" w:color="auto"/>
            </w:tcBorders>
            <w:shd w:val="clear" w:color="auto" w:fill="auto"/>
            <w:vAlign w:val="center"/>
            <w:hideMark/>
          </w:tcPr>
          <w:p w14:paraId="3A18A499" w14:textId="77777777" w:rsidR="004C4161" w:rsidRPr="004C4161" w:rsidRDefault="004C4161" w:rsidP="00FB49B9">
            <w:r w:rsidRPr="004C4161">
              <w:t>281</w:t>
            </w:r>
          </w:p>
        </w:tc>
        <w:tc>
          <w:tcPr>
            <w:tcW w:w="3440" w:type="dxa"/>
            <w:tcBorders>
              <w:top w:val="nil"/>
              <w:left w:val="nil"/>
              <w:bottom w:val="double" w:sz="6" w:space="0" w:color="auto"/>
              <w:right w:val="double" w:sz="6" w:space="0" w:color="auto"/>
            </w:tcBorders>
            <w:shd w:val="clear" w:color="auto" w:fill="auto"/>
            <w:vAlign w:val="center"/>
            <w:hideMark/>
          </w:tcPr>
          <w:p w14:paraId="5E6F6217" w14:textId="77777777" w:rsidR="004C4161" w:rsidRPr="004C4161" w:rsidRDefault="004C4161" w:rsidP="00FB49B9">
            <w:r w:rsidRPr="004C4161">
              <w:t>Early church &amp; Eastern churches</w:t>
            </w:r>
          </w:p>
        </w:tc>
      </w:tr>
      <w:tr w:rsidR="004C4161" w:rsidRPr="004C4161" w14:paraId="3EE623F2"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9D0E0F0" w14:textId="77777777" w:rsidR="004C4161" w:rsidRPr="004C4161" w:rsidRDefault="004C4161" w:rsidP="00FB49B9">
            <w:r w:rsidRPr="004C4161">
              <w:t>232</w:t>
            </w:r>
          </w:p>
        </w:tc>
        <w:tc>
          <w:tcPr>
            <w:tcW w:w="3600" w:type="dxa"/>
            <w:tcBorders>
              <w:top w:val="nil"/>
              <w:left w:val="nil"/>
              <w:bottom w:val="double" w:sz="6" w:space="0" w:color="auto"/>
              <w:right w:val="double" w:sz="6" w:space="0" w:color="auto"/>
            </w:tcBorders>
            <w:shd w:val="clear" w:color="auto" w:fill="auto"/>
            <w:vAlign w:val="center"/>
            <w:hideMark/>
          </w:tcPr>
          <w:p w14:paraId="3D5246E8" w14:textId="77777777" w:rsidR="004C4161" w:rsidRPr="004C4161" w:rsidRDefault="004C4161" w:rsidP="00FB49B9">
            <w:r w:rsidRPr="004C4161">
              <w:t>Jesus Christ &amp; his family</w:t>
            </w:r>
          </w:p>
        </w:tc>
        <w:tc>
          <w:tcPr>
            <w:tcW w:w="960" w:type="dxa"/>
            <w:tcBorders>
              <w:top w:val="nil"/>
              <w:left w:val="nil"/>
              <w:bottom w:val="double" w:sz="6" w:space="0" w:color="auto"/>
              <w:right w:val="double" w:sz="6" w:space="0" w:color="auto"/>
            </w:tcBorders>
            <w:shd w:val="clear" w:color="auto" w:fill="auto"/>
            <w:vAlign w:val="center"/>
            <w:hideMark/>
          </w:tcPr>
          <w:p w14:paraId="18770574" w14:textId="77777777" w:rsidR="004C4161" w:rsidRPr="004C4161" w:rsidRDefault="004C4161" w:rsidP="00FB49B9">
            <w:r w:rsidRPr="004C4161">
              <w:t>282</w:t>
            </w:r>
          </w:p>
        </w:tc>
        <w:tc>
          <w:tcPr>
            <w:tcW w:w="3440" w:type="dxa"/>
            <w:tcBorders>
              <w:top w:val="nil"/>
              <w:left w:val="nil"/>
              <w:bottom w:val="double" w:sz="6" w:space="0" w:color="auto"/>
              <w:right w:val="double" w:sz="6" w:space="0" w:color="auto"/>
            </w:tcBorders>
            <w:shd w:val="clear" w:color="auto" w:fill="auto"/>
            <w:vAlign w:val="center"/>
            <w:hideMark/>
          </w:tcPr>
          <w:p w14:paraId="2918FE72" w14:textId="77777777" w:rsidR="004C4161" w:rsidRPr="004C4161" w:rsidRDefault="004C4161" w:rsidP="00FB49B9">
            <w:r w:rsidRPr="004C4161">
              <w:t>Roman Catholic Church</w:t>
            </w:r>
          </w:p>
        </w:tc>
      </w:tr>
      <w:tr w:rsidR="004C4161" w:rsidRPr="004C4161" w14:paraId="067E9ECC"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1DFDCE29" w14:textId="77777777" w:rsidR="004C4161" w:rsidRPr="004C4161" w:rsidRDefault="004C4161" w:rsidP="00FB49B9">
            <w:r w:rsidRPr="004C4161">
              <w:t>233</w:t>
            </w:r>
          </w:p>
        </w:tc>
        <w:tc>
          <w:tcPr>
            <w:tcW w:w="3600" w:type="dxa"/>
            <w:tcBorders>
              <w:top w:val="nil"/>
              <w:left w:val="nil"/>
              <w:bottom w:val="double" w:sz="6" w:space="0" w:color="auto"/>
              <w:right w:val="double" w:sz="6" w:space="0" w:color="auto"/>
            </w:tcBorders>
            <w:shd w:val="clear" w:color="auto" w:fill="auto"/>
            <w:vAlign w:val="center"/>
            <w:hideMark/>
          </w:tcPr>
          <w:p w14:paraId="2CDACD2B" w14:textId="77777777" w:rsidR="004C4161" w:rsidRPr="004C4161" w:rsidRDefault="004C4161" w:rsidP="00FB49B9">
            <w:r w:rsidRPr="004C4161">
              <w:t>Humankind</w:t>
            </w:r>
          </w:p>
        </w:tc>
        <w:tc>
          <w:tcPr>
            <w:tcW w:w="960" w:type="dxa"/>
            <w:tcBorders>
              <w:top w:val="nil"/>
              <w:left w:val="nil"/>
              <w:bottom w:val="double" w:sz="6" w:space="0" w:color="auto"/>
              <w:right w:val="double" w:sz="6" w:space="0" w:color="auto"/>
            </w:tcBorders>
            <w:shd w:val="clear" w:color="auto" w:fill="auto"/>
            <w:vAlign w:val="center"/>
            <w:hideMark/>
          </w:tcPr>
          <w:p w14:paraId="60FDAF07" w14:textId="77777777" w:rsidR="004C4161" w:rsidRPr="004C4161" w:rsidRDefault="004C4161" w:rsidP="00FB49B9">
            <w:r w:rsidRPr="004C4161">
              <w:t>283</w:t>
            </w:r>
          </w:p>
        </w:tc>
        <w:tc>
          <w:tcPr>
            <w:tcW w:w="3440" w:type="dxa"/>
            <w:tcBorders>
              <w:top w:val="nil"/>
              <w:left w:val="nil"/>
              <w:bottom w:val="double" w:sz="6" w:space="0" w:color="auto"/>
              <w:right w:val="double" w:sz="6" w:space="0" w:color="auto"/>
            </w:tcBorders>
            <w:shd w:val="clear" w:color="auto" w:fill="auto"/>
            <w:vAlign w:val="center"/>
            <w:hideMark/>
          </w:tcPr>
          <w:p w14:paraId="7F309986" w14:textId="77777777" w:rsidR="004C4161" w:rsidRPr="004C4161" w:rsidRDefault="004C4161" w:rsidP="00FB49B9">
            <w:r w:rsidRPr="004C4161">
              <w:t>Anglican churches</w:t>
            </w:r>
          </w:p>
        </w:tc>
      </w:tr>
      <w:tr w:rsidR="004C4161" w:rsidRPr="004C4161" w14:paraId="6A7F5C72"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29EA7FD" w14:textId="77777777" w:rsidR="004C4161" w:rsidRPr="004C4161" w:rsidRDefault="004C4161" w:rsidP="00FB49B9">
            <w:r w:rsidRPr="004C4161">
              <w:t>234</w:t>
            </w:r>
          </w:p>
        </w:tc>
        <w:tc>
          <w:tcPr>
            <w:tcW w:w="3600" w:type="dxa"/>
            <w:tcBorders>
              <w:top w:val="nil"/>
              <w:left w:val="nil"/>
              <w:bottom w:val="double" w:sz="6" w:space="0" w:color="auto"/>
              <w:right w:val="double" w:sz="6" w:space="0" w:color="auto"/>
            </w:tcBorders>
            <w:shd w:val="clear" w:color="auto" w:fill="auto"/>
            <w:vAlign w:val="center"/>
            <w:hideMark/>
          </w:tcPr>
          <w:p w14:paraId="5B9F715F" w14:textId="77777777" w:rsidR="004C4161" w:rsidRPr="004C4161" w:rsidRDefault="004C4161" w:rsidP="00FB49B9">
            <w:r w:rsidRPr="004C4161">
              <w:t>Salvation (Soteriology) &amp; grace</w:t>
            </w:r>
          </w:p>
        </w:tc>
        <w:tc>
          <w:tcPr>
            <w:tcW w:w="960" w:type="dxa"/>
            <w:tcBorders>
              <w:top w:val="nil"/>
              <w:left w:val="nil"/>
              <w:bottom w:val="double" w:sz="6" w:space="0" w:color="auto"/>
              <w:right w:val="double" w:sz="6" w:space="0" w:color="auto"/>
            </w:tcBorders>
            <w:shd w:val="clear" w:color="auto" w:fill="auto"/>
            <w:vAlign w:val="center"/>
            <w:hideMark/>
          </w:tcPr>
          <w:p w14:paraId="0ECD28E6" w14:textId="77777777" w:rsidR="004C4161" w:rsidRPr="004C4161" w:rsidRDefault="004C4161" w:rsidP="00FB49B9">
            <w:r w:rsidRPr="004C4161">
              <w:t>284</w:t>
            </w:r>
          </w:p>
        </w:tc>
        <w:tc>
          <w:tcPr>
            <w:tcW w:w="3440" w:type="dxa"/>
            <w:tcBorders>
              <w:top w:val="nil"/>
              <w:left w:val="nil"/>
              <w:bottom w:val="double" w:sz="6" w:space="0" w:color="auto"/>
              <w:right w:val="double" w:sz="6" w:space="0" w:color="auto"/>
            </w:tcBorders>
            <w:shd w:val="clear" w:color="auto" w:fill="auto"/>
            <w:vAlign w:val="center"/>
            <w:hideMark/>
          </w:tcPr>
          <w:p w14:paraId="6FA6BBCB" w14:textId="77777777" w:rsidR="004C4161" w:rsidRPr="004C4161" w:rsidRDefault="004C4161" w:rsidP="00FB49B9">
            <w:r w:rsidRPr="004C4161">
              <w:t>Protestants of Continental origin</w:t>
            </w:r>
          </w:p>
        </w:tc>
      </w:tr>
      <w:tr w:rsidR="004C4161" w:rsidRPr="004C4161" w14:paraId="2ED5AD78"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330A6B70" w14:textId="77777777" w:rsidR="004C4161" w:rsidRPr="004C4161" w:rsidRDefault="004C4161" w:rsidP="00FB49B9">
            <w:r w:rsidRPr="004C4161">
              <w:lastRenderedPageBreak/>
              <w:t>235</w:t>
            </w:r>
          </w:p>
        </w:tc>
        <w:tc>
          <w:tcPr>
            <w:tcW w:w="3600" w:type="dxa"/>
            <w:tcBorders>
              <w:top w:val="nil"/>
              <w:left w:val="nil"/>
              <w:bottom w:val="double" w:sz="6" w:space="0" w:color="auto"/>
              <w:right w:val="double" w:sz="6" w:space="0" w:color="auto"/>
            </w:tcBorders>
            <w:shd w:val="clear" w:color="auto" w:fill="auto"/>
            <w:vAlign w:val="center"/>
            <w:hideMark/>
          </w:tcPr>
          <w:p w14:paraId="31C8825A" w14:textId="77777777" w:rsidR="004C4161" w:rsidRPr="004C4161" w:rsidRDefault="004C4161" w:rsidP="00FB49B9">
            <w:r w:rsidRPr="004C4161">
              <w:t>Spiritual beings</w:t>
            </w:r>
          </w:p>
        </w:tc>
        <w:tc>
          <w:tcPr>
            <w:tcW w:w="960" w:type="dxa"/>
            <w:tcBorders>
              <w:top w:val="nil"/>
              <w:left w:val="nil"/>
              <w:bottom w:val="double" w:sz="6" w:space="0" w:color="auto"/>
              <w:right w:val="double" w:sz="6" w:space="0" w:color="auto"/>
            </w:tcBorders>
            <w:shd w:val="clear" w:color="auto" w:fill="auto"/>
            <w:vAlign w:val="center"/>
            <w:hideMark/>
          </w:tcPr>
          <w:p w14:paraId="743D884A" w14:textId="77777777" w:rsidR="004C4161" w:rsidRPr="004C4161" w:rsidRDefault="004C4161" w:rsidP="00FB49B9">
            <w:r w:rsidRPr="004C4161">
              <w:t>285</w:t>
            </w:r>
          </w:p>
        </w:tc>
        <w:tc>
          <w:tcPr>
            <w:tcW w:w="3440" w:type="dxa"/>
            <w:tcBorders>
              <w:top w:val="nil"/>
              <w:left w:val="nil"/>
              <w:bottom w:val="double" w:sz="6" w:space="0" w:color="auto"/>
              <w:right w:val="double" w:sz="6" w:space="0" w:color="auto"/>
            </w:tcBorders>
            <w:shd w:val="clear" w:color="auto" w:fill="auto"/>
            <w:vAlign w:val="center"/>
            <w:hideMark/>
          </w:tcPr>
          <w:p w14:paraId="77A277AA" w14:textId="77777777" w:rsidR="004C4161" w:rsidRPr="004C4161" w:rsidRDefault="004C4161" w:rsidP="00FB49B9">
            <w:r w:rsidRPr="004C4161">
              <w:t>Presbyterian, Reformed, Congregational</w:t>
            </w:r>
          </w:p>
        </w:tc>
      </w:tr>
      <w:tr w:rsidR="004C4161" w:rsidRPr="004C4161" w14:paraId="5DFBD978"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66CA00C" w14:textId="77777777" w:rsidR="004C4161" w:rsidRPr="004C4161" w:rsidRDefault="004C4161" w:rsidP="00FB49B9">
            <w:r w:rsidRPr="004C4161">
              <w:t>236</w:t>
            </w:r>
          </w:p>
        </w:tc>
        <w:tc>
          <w:tcPr>
            <w:tcW w:w="3600" w:type="dxa"/>
            <w:tcBorders>
              <w:top w:val="nil"/>
              <w:left w:val="nil"/>
              <w:bottom w:val="double" w:sz="6" w:space="0" w:color="auto"/>
              <w:right w:val="double" w:sz="6" w:space="0" w:color="auto"/>
            </w:tcBorders>
            <w:shd w:val="clear" w:color="auto" w:fill="auto"/>
            <w:vAlign w:val="center"/>
            <w:hideMark/>
          </w:tcPr>
          <w:p w14:paraId="2044C2D4" w14:textId="77777777" w:rsidR="004C4161" w:rsidRPr="004C4161" w:rsidRDefault="004C4161" w:rsidP="00FB49B9">
            <w:r w:rsidRPr="004C4161">
              <w:t>Eschatology</w:t>
            </w:r>
          </w:p>
        </w:tc>
        <w:tc>
          <w:tcPr>
            <w:tcW w:w="960" w:type="dxa"/>
            <w:tcBorders>
              <w:top w:val="nil"/>
              <w:left w:val="nil"/>
              <w:bottom w:val="double" w:sz="6" w:space="0" w:color="auto"/>
              <w:right w:val="double" w:sz="6" w:space="0" w:color="auto"/>
            </w:tcBorders>
            <w:shd w:val="clear" w:color="auto" w:fill="auto"/>
            <w:vAlign w:val="center"/>
            <w:hideMark/>
          </w:tcPr>
          <w:p w14:paraId="08F30A06" w14:textId="77777777" w:rsidR="004C4161" w:rsidRPr="004C4161" w:rsidRDefault="004C4161" w:rsidP="00FB49B9">
            <w:r w:rsidRPr="004C4161">
              <w:t>286</w:t>
            </w:r>
          </w:p>
        </w:tc>
        <w:tc>
          <w:tcPr>
            <w:tcW w:w="3440" w:type="dxa"/>
            <w:tcBorders>
              <w:top w:val="nil"/>
              <w:left w:val="nil"/>
              <w:bottom w:val="double" w:sz="6" w:space="0" w:color="auto"/>
              <w:right w:val="double" w:sz="6" w:space="0" w:color="auto"/>
            </w:tcBorders>
            <w:shd w:val="clear" w:color="auto" w:fill="auto"/>
            <w:vAlign w:val="center"/>
            <w:hideMark/>
          </w:tcPr>
          <w:p w14:paraId="6ED434D6" w14:textId="77777777" w:rsidR="004C4161" w:rsidRPr="004C4161" w:rsidRDefault="004C4161" w:rsidP="00FB49B9">
            <w:r w:rsidRPr="004C4161">
              <w:t>Baptist, Disciples of Christ, Adventist</w:t>
            </w:r>
          </w:p>
        </w:tc>
      </w:tr>
      <w:tr w:rsidR="004C4161" w:rsidRPr="004C4161" w14:paraId="138DE4F8"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1D2C7CF" w14:textId="77777777" w:rsidR="004C4161" w:rsidRPr="004C4161" w:rsidRDefault="004C4161" w:rsidP="00FB49B9">
            <w:r w:rsidRPr="004C4161">
              <w:t>237</w:t>
            </w:r>
          </w:p>
        </w:tc>
        <w:tc>
          <w:tcPr>
            <w:tcW w:w="3600" w:type="dxa"/>
            <w:tcBorders>
              <w:top w:val="nil"/>
              <w:left w:val="nil"/>
              <w:bottom w:val="double" w:sz="6" w:space="0" w:color="auto"/>
              <w:right w:val="double" w:sz="6" w:space="0" w:color="auto"/>
            </w:tcBorders>
            <w:shd w:val="clear" w:color="auto" w:fill="auto"/>
            <w:vAlign w:val="center"/>
            <w:hideMark/>
          </w:tcPr>
          <w:p w14:paraId="2E48034D"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1BB3762B" w14:textId="77777777" w:rsidR="004C4161" w:rsidRPr="004C4161" w:rsidRDefault="004C4161" w:rsidP="00FB49B9">
            <w:r w:rsidRPr="004C4161">
              <w:t>287</w:t>
            </w:r>
          </w:p>
        </w:tc>
        <w:tc>
          <w:tcPr>
            <w:tcW w:w="3440" w:type="dxa"/>
            <w:tcBorders>
              <w:top w:val="nil"/>
              <w:left w:val="nil"/>
              <w:bottom w:val="double" w:sz="6" w:space="0" w:color="auto"/>
              <w:right w:val="double" w:sz="6" w:space="0" w:color="auto"/>
            </w:tcBorders>
            <w:shd w:val="clear" w:color="auto" w:fill="auto"/>
            <w:vAlign w:val="center"/>
            <w:hideMark/>
          </w:tcPr>
          <w:p w14:paraId="4EC91741" w14:textId="77777777" w:rsidR="004C4161" w:rsidRPr="004C4161" w:rsidRDefault="004C4161" w:rsidP="00FB49B9">
            <w:r w:rsidRPr="004C4161">
              <w:t>Methodist &amp; related churches</w:t>
            </w:r>
          </w:p>
        </w:tc>
      </w:tr>
      <w:tr w:rsidR="004C4161" w:rsidRPr="004C4161" w14:paraId="0CC38F3D"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595B517" w14:textId="77777777" w:rsidR="004C4161" w:rsidRPr="004C4161" w:rsidRDefault="004C4161" w:rsidP="00FB49B9">
            <w:r w:rsidRPr="004C4161">
              <w:t>238</w:t>
            </w:r>
          </w:p>
        </w:tc>
        <w:tc>
          <w:tcPr>
            <w:tcW w:w="3600" w:type="dxa"/>
            <w:tcBorders>
              <w:top w:val="nil"/>
              <w:left w:val="nil"/>
              <w:bottom w:val="double" w:sz="6" w:space="0" w:color="auto"/>
              <w:right w:val="double" w:sz="6" w:space="0" w:color="auto"/>
            </w:tcBorders>
            <w:shd w:val="clear" w:color="auto" w:fill="auto"/>
            <w:vAlign w:val="center"/>
            <w:hideMark/>
          </w:tcPr>
          <w:p w14:paraId="1B5119A3" w14:textId="77777777" w:rsidR="004C4161" w:rsidRPr="004C4161" w:rsidRDefault="004C4161" w:rsidP="00FB49B9">
            <w:r w:rsidRPr="004C4161">
              <w:t>Creeds &amp; catechisms</w:t>
            </w:r>
          </w:p>
        </w:tc>
        <w:tc>
          <w:tcPr>
            <w:tcW w:w="960" w:type="dxa"/>
            <w:tcBorders>
              <w:top w:val="nil"/>
              <w:left w:val="nil"/>
              <w:bottom w:val="double" w:sz="6" w:space="0" w:color="auto"/>
              <w:right w:val="double" w:sz="6" w:space="0" w:color="auto"/>
            </w:tcBorders>
            <w:shd w:val="clear" w:color="auto" w:fill="auto"/>
            <w:vAlign w:val="center"/>
            <w:hideMark/>
          </w:tcPr>
          <w:p w14:paraId="1151335F" w14:textId="77777777" w:rsidR="004C4161" w:rsidRPr="004C4161" w:rsidRDefault="004C4161" w:rsidP="00FB49B9">
            <w:r w:rsidRPr="004C4161">
              <w:t>288</w:t>
            </w:r>
          </w:p>
        </w:tc>
        <w:tc>
          <w:tcPr>
            <w:tcW w:w="3440" w:type="dxa"/>
            <w:tcBorders>
              <w:top w:val="nil"/>
              <w:left w:val="nil"/>
              <w:bottom w:val="double" w:sz="6" w:space="0" w:color="auto"/>
              <w:right w:val="double" w:sz="6" w:space="0" w:color="auto"/>
            </w:tcBorders>
            <w:shd w:val="clear" w:color="auto" w:fill="auto"/>
            <w:vAlign w:val="center"/>
            <w:hideMark/>
          </w:tcPr>
          <w:p w14:paraId="732C7CFB" w14:textId="77777777" w:rsidR="004C4161" w:rsidRPr="004C4161" w:rsidRDefault="004C4161" w:rsidP="00FB49B9">
            <w:r w:rsidRPr="004C4161">
              <w:t>[Unassigned]</w:t>
            </w:r>
          </w:p>
        </w:tc>
      </w:tr>
      <w:tr w:rsidR="004C4161" w:rsidRPr="004C4161" w14:paraId="7D06F20B"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55AD9EC" w14:textId="77777777" w:rsidR="004C4161" w:rsidRPr="004C4161" w:rsidRDefault="004C4161" w:rsidP="00FB49B9">
            <w:r w:rsidRPr="004C4161">
              <w:t>239</w:t>
            </w:r>
          </w:p>
        </w:tc>
        <w:tc>
          <w:tcPr>
            <w:tcW w:w="3600" w:type="dxa"/>
            <w:tcBorders>
              <w:top w:val="nil"/>
              <w:left w:val="nil"/>
              <w:bottom w:val="double" w:sz="6" w:space="0" w:color="auto"/>
              <w:right w:val="double" w:sz="6" w:space="0" w:color="auto"/>
            </w:tcBorders>
            <w:shd w:val="clear" w:color="auto" w:fill="auto"/>
            <w:vAlign w:val="center"/>
            <w:hideMark/>
          </w:tcPr>
          <w:p w14:paraId="49670681" w14:textId="77777777" w:rsidR="004C4161" w:rsidRPr="004C4161" w:rsidRDefault="004C4161" w:rsidP="00FB49B9">
            <w:r w:rsidRPr="004C4161">
              <w:t>Apologetics &amp; polemics</w:t>
            </w:r>
          </w:p>
        </w:tc>
        <w:tc>
          <w:tcPr>
            <w:tcW w:w="960" w:type="dxa"/>
            <w:tcBorders>
              <w:top w:val="nil"/>
              <w:left w:val="nil"/>
              <w:bottom w:val="double" w:sz="6" w:space="0" w:color="auto"/>
              <w:right w:val="double" w:sz="6" w:space="0" w:color="auto"/>
            </w:tcBorders>
            <w:shd w:val="clear" w:color="auto" w:fill="auto"/>
            <w:vAlign w:val="center"/>
            <w:hideMark/>
          </w:tcPr>
          <w:p w14:paraId="10715F8E" w14:textId="77777777" w:rsidR="004C4161" w:rsidRPr="004C4161" w:rsidRDefault="004C4161" w:rsidP="00FB49B9">
            <w:r w:rsidRPr="004C4161">
              <w:t>289</w:t>
            </w:r>
          </w:p>
        </w:tc>
        <w:tc>
          <w:tcPr>
            <w:tcW w:w="3440" w:type="dxa"/>
            <w:tcBorders>
              <w:top w:val="nil"/>
              <w:left w:val="nil"/>
              <w:bottom w:val="double" w:sz="6" w:space="0" w:color="auto"/>
              <w:right w:val="double" w:sz="6" w:space="0" w:color="auto"/>
            </w:tcBorders>
            <w:shd w:val="clear" w:color="auto" w:fill="auto"/>
            <w:vAlign w:val="center"/>
            <w:hideMark/>
          </w:tcPr>
          <w:p w14:paraId="686B7225" w14:textId="77777777" w:rsidR="004C4161" w:rsidRPr="004C4161" w:rsidRDefault="004C4161" w:rsidP="00FB49B9">
            <w:r w:rsidRPr="004C4161">
              <w:t>Other denominations &amp; sects</w:t>
            </w:r>
          </w:p>
        </w:tc>
      </w:tr>
      <w:tr w:rsidR="004C4161" w:rsidRPr="004C4161" w14:paraId="07CA5F66"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E8092D3" w14:textId="77777777" w:rsidR="004C4161" w:rsidRPr="004C4161" w:rsidRDefault="004C4161" w:rsidP="00FB49B9">
            <w:r w:rsidRPr="004C4161">
              <w:t>240</w:t>
            </w:r>
          </w:p>
        </w:tc>
        <w:tc>
          <w:tcPr>
            <w:tcW w:w="3600" w:type="dxa"/>
            <w:tcBorders>
              <w:top w:val="nil"/>
              <w:left w:val="nil"/>
              <w:bottom w:val="double" w:sz="6" w:space="0" w:color="auto"/>
              <w:right w:val="double" w:sz="6" w:space="0" w:color="auto"/>
            </w:tcBorders>
            <w:shd w:val="clear" w:color="auto" w:fill="auto"/>
            <w:vAlign w:val="center"/>
            <w:hideMark/>
          </w:tcPr>
          <w:p w14:paraId="758D61D2" w14:textId="77777777" w:rsidR="004C4161" w:rsidRPr="004C4161" w:rsidRDefault="004C4161" w:rsidP="00FB49B9">
            <w:r w:rsidRPr="004C4161">
              <w:t>Christian moral &amp; devotional theology</w:t>
            </w:r>
          </w:p>
        </w:tc>
        <w:tc>
          <w:tcPr>
            <w:tcW w:w="960" w:type="dxa"/>
            <w:tcBorders>
              <w:top w:val="nil"/>
              <w:left w:val="nil"/>
              <w:bottom w:val="double" w:sz="6" w:space="0" w:color="auto"/>
              <w:right w:val="double" w:sz="6" w:space="0" w:color="auto"/>
            </w:tcBorders>
            <w:shd w:val="clear" w:color="auto" w:fill="auto"/>
            <w:vAlign w:val="center"/>
            <w:hideMark/>
          </w:tcPr>
          <w:p w14:paraId="4BEEA5D5" w14:textId="77777777" w:rsidR="004C4161" w:rsidRPr="004C4161" w:rsidRDefault="004C4161" w:rsidP="00FB49B9">
            <w:r w:rsidRPr="004C4161">
              <w:t>290</w:t>
            </w:r>
          </w:p>
        </w:tc>
        <w:tc>
          <w:tcPr>
            <w:tcW w:w="3440" w:type="dxa"/>
            <w:tcBorders>
              <w:top w:val="nil"/>
              <w:left w:val="nil"/>
              <w:bottom w:val="double" w:sz="6" w:space="0" w:color="auto"/>
              <w:right w:val="double" w:sz="6" w:space="0" w:color="auto"/>
            </w:tcBorders>
            <w:shd w:val="clear" w:color="auto" w:fill="auto"/>
            <w:vAlign w:val="center"/>
            <w:hideMark/>
          </w:tcPr>
          <w:p w14:paraId="1D5CAFA0" w14:textId="77777777" w:rsidR="004C4161" w:rsidRPr="004C4161" w:rsidRDefault="004C4161" w:rsidP="00FB49B9">
            <w:r w:rsidRPr="004C4161">
              <w:t>Other religions</w:t>
            </w:r>
          </w:p>
        </w:tc>
      </w:tr>
      <w:tr w:rsidR="004C4161" w:rsidRPr="004C4161" w14:paraId="59E4461F"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79BA9076" w14:textId="77777777" w:rsidR="004C4161" w:rsidRPr="004C4161" w:rsidRDefault="004C4161" w:rsidP="00FB49B9">
            <w:r w:rsidRPr="004C4161">
              <w:t>241</w:t>
            </w:r>
          </w:p>
        </w:tc>
        <w:tc>
          <w:tcPr>
            <w:tcW w:w="3600" w:type="dxa"/>
            <w:tcBorders>
              <w:top w:val="nil"/>
              <w:left w:val="nil"/>
              <w:bottom w:val="double" w:sz="6" w:space="0" w:color="auto"/>
              <w:right w:val="double" w:sz="6" w:space="0" w:color="auto"/>
            </w:tcBorders>
            <w:shd w:val="clear" w:color="auto" w:fill="auto"/>
            <w:vAlign w:val="center"/>
            <w:hideMark/>
          </w:tcPr>
          <w:p w14:paraId="0544F8DB" w14:textId="77777777" w:rsidR="004C4161" w:rsidRPr="004C4161" w:rsidRDefault="004C4161" w:rsidP="00FB49B9">
            <w:r w:rsidRPr="004C4161">
              <w:t>Christian ethics</w:t>
            </w:r>
          </w:p>
        </w:tc>
        <w:tc>
          <w:tcPr>
            <w:tcW w:w="960" w:type="dxa"/>
            <w:tcBorders>
              <w:top w:val="nil"/>
              <w:left w:val="nil"/>
              <w:bottom w:val="double" w:sz="6" w:space="0" w:color="auto"/>
              <w:right w:val="double" w:sz="6" w:space="0" w:color="auto"/>
            </w:tcBorders>
            <w:shd w:val="clear" w:color="auto" w:fill="auto"/>
            <w:vAlign w:val="center"/>
            <w:hideMark/>
          </w:tcPr>
          <w:p w14:paraId="420B91F2" w14:textId="77777777" w:rsidR="004C4161" w:rsidRPr="004C4161" w:rsidRDefault="004C4161" w:rsidP="00FB49B9">
            <w:r w:rsidRPr="004C4161">
              <w:t>291</w:t>
            </w:r>
          </w:p>
        </w:tc>
        <w:tc>
          <w:tcPr>
            <w:tcW w:w="3440" w:type="dxa"/>
            <w:tcBorders>
              <w:top w:val="nil"/>
              <w:left w:val="nil"/>
              <w:bottom w:val="double" w:sz="6" w:space="0" w:color="auto"/>
              <w:right w:val="double" w:sz="6" w:space="0" w:color="auto"/>
            </w:tcBorders>
            <w:shd w:val="clear" w:color="auto" w:fill="auto"/>
            <w:vAlign w:val="center"/>
            <w:hideMark/>
          </w:tcPr>
          <w:p w14:paraId="50EAC715" w14:textId="77777777" w:rsidR="004C4161" w:rsidRPr="004C4161" w:rsidRDefault="004C4161" w:rsidP="00FB49B9">
            <w:r w:rsidRPr="004C4161">
              <w:t>[Unassigned]</w:t>
            </w:r>
          </w:p>
        </w:tc>
      </w:tr>
      <w:tr w:rsidR="004C4161" w:rsidRPr="004C4161" w14:paraId="6AC9DD86"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562F6C5" w14:textId="77777777" w:rsidR="004C4161" w:rsidRPr="004C4161" w:rsidRDefault="004C4161" w:rsidP="00FB49B9">
            <w:r w:rsidRPr="004C4161">
              <w:t>242</w:t>
            </w:r>
          </w:p>
        </w:tc>
        <w:tc>
          <w:tcPr>
            <w:tcW w:w="3600" w:type="dxa"/>
            <w:tcBorders>
              <w:top w:val="nil"/>
              <w:left w:val="nil"/>
              <w:bottom w:val="double" w:sz="6" w:space="0" w:color="auto"/>
              <w:right w:val="double" w:sz="6" w:space="0" w:color="auto"/>
            </w:tcBorders>
            <w:shd w:val="clear" w:color="auto" w:fill="auto"/>
            <w:vAlign w:val="center"/>
            <w:hideMark/>
          </w:tcPr>
          <w:p w14:paraId="60A19F6F" w14:textId="77777777" w:rsidR="004C4161" w:rsidRPr="004C4161" w:rsidRDefault="004C4161" w:rsidP="00FB49B9">
            <w:r w:rsidRPr="004C4161">
              <w:t>Devotional literature</w:t>
            </w:r>
          </w:p>
        </w:tc>
        <w:tc>
          <w:tcPr>
            <w:tcW w:w="960" w:type="dxa"/>
            <w:tcBorders>
              <w:top w:val="nil"/>
              <w:left w:val="nil"/>
              <w:bottom w:val="double" w:sz="6" w:space="0" w:color="auto"/>
              <w:right w:val="double" w:sz="6" w:space="0" w:color="auto"/>
            </w:tcBorders>
            <w:shd w:val="clear" w:color="auto" w:fill="auto"/>
            <w:vAlign w:val="center"/>
            <w:hideMark/>
          </w:tcPr>
          <w:p w14:paraId="336E442F" w14:textId="77777777" w:rsidR="004C4161" w:rsidRPr="004C4161" w:rsidRDefault="004C4161" w:rsidP="00FB49B9">
            <w:r w:rsidRPr="004C4161">
              <w:t>292</w:t>
            </w:r>
          </w:p>
        </w:tc>
        <w:tc>
          <w:tcPr>
            <w:tcW w:w="3440" w:type="dxa"/>
            <w:tcBorders>
              <w:top w:val="nil"/>
              <w:left w:val="nil"/>
              <w:bottom w:val="double" w:sz="6" w:space="0" w:color="auto"/>
              <w:right w:val="double" w:sz="6" w:space="0" w:color="auto"/>
            </w:tcBorders>
            <w:shd w:val="clear" w:color="auto" w:fill="auto"/>
            <w:vAlign w:val="center"/>
            <w:hideMark/>
          </w:tcPr>
          <w:p w14:paraId="283A9744" w14:textId="77777777" w:rsidR="004C4161" w:rsidRPr="004C4161" w:rsidRDefault="004C4161" w:rsidP="00FB49B9">
            <w:r w:rsidRPr="004C4161">
              <w:t>Classical (Greek &amp; Roman) religion</w:t>
            </w:r>
          </w:p>
        </w:tc>
      </w:tr>
      <w:tr w:rsidR="004C4161" w:rsidRPr="004C4161" w14:paraId="0EDFE3FB"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5D444501" w14:textId="77777777" w:rsidR="004C4161" w:rsidRPr="004C4161" w:rsidRDefault="004C4161" w:rsidP="00FB49B9">
            <w:r w:rsidRPr="004C4161">
              <w:t>243</w:t>
            </w:r>
          </w:p>
        </w:tc>
        <w:tc>
          <w:tcPr>
            <w:tcW w:w="3600" w:type="dxa"/>
            <w:tcBorders>
              <w:top w:val="nil"/>
              <w:left w:val="nil"/>
              <w:bottom w:val="double" w:sz="6" w:space="0" w:color="auto"/>
              <w:right w:val="double" w:sz="6" w:space="0" w:color="auto"/>
            </w:tcBorders>
            <w:shd w:val="clear" w:color="auto" w:fill="auto"/>
            <w:vAlign w:val="center"/>
            <w:hideMark/>
          </w:tcPr>
          <w:p w14:paraId="1F1823C9" w14:textId="77777777" w:rsidR="004C4161" w:rsidRPr="004C4161" w:rsidRDefault="004C4161" w:rsidP="00FB49B9">
            <w:r w:rsidRPr="004C4161">
              <w:t>Evangelistic writings for individuals</w:t>
            </w:r>
          </w:p>
        </w:tc>
        <w:tc>
          <w:tcPr>
            <w:tcW w:w="960" w:type="dxa"/>
            <w:tcBorders>
              <w:top w:val="nil"/>
              <w:left w:val="nil"/>
              <w:bottom w:val="double" w:sz="6" w:space="0" w:color="auto"/>
              <w:right w:val="double" w:sz="6" w:space="0" w:color="auto"/>
            </w:tcBorders>
            <w:shd w:val="clear" w:color="auto" w:fill="auto"/>
            <w:vAlign w:val="center"/>
            <w:hideMark/>
          </w:tcPr>
          <w:p w14:paraId="7C21A97C" w14:textId="77777777" w:rsidR="004C4161" w:rsidRPr="004C4161" w:rsidRDefault="004C4161" w:rsidP="00FB49B9">
            <w:r w:rsidRPr="004C4161">
              <w:t>293</w:t>
            </w:r>
          </w:p>
        </w:tc>
        <w:tc>
          <w:tcPr>
            <w:tcW w:w="3440" w:type="dxa"/>
            <w:tcBorders>
              <w:top w:val="nil"/>
              <w:left w:val="nil"/>
              <w:bottom w:val="double" w:sz="6" w:space="0" w:color="auto"/>
              <w:right w:val="double" w:sz="6" w:space="0" w:color="auto"/>
            </w:tcBorders>
            <w:shd w:val="clear" w:color="auto" w:fill="auto"/>
            <w:vAlign w:val="center"/>
            <w:hideMark/>
          </w:tcPr>
          <w:p w14:paraId="32700796" w14:textId="77777777" w:rsidR="004C4161" w:rsidRPr="004C4161" w:rsidRDefault="004C4161" w:rsidP="00FB49B9">
            <w:r w:rsidRPr="004C4161">
              <w:t>Germanic religion</w:t>
            </w:r>
          </w:p>
        </w:tc>
      </w:tr>
      <w:tr w:rsidR="004C4161" w:rsidRPr="004C4161" w14:paraId="742A56E4"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3E39C988" w14:textId="77777777" w:rsidR="004C4161" w:rsidRPr="004C4161" w:rsidRDefault="004C4161" w:rsidP="00FB49B9">
            <w:r w:rsidRPr="004C4161">
              <w:t>244</w:t>
            </w:r>
          </w:p>
        </w:tc>
        <w:tc>
          <w:tcPr>
            <w:tcW w:w="3600" w:type="dxa"/>
            <w:tcBorders>
              <w:top w:val="nil"/>
              <w:left w:val="nil"/>
              <w:bottom w:val="double" w:sz="6" w:space="0" w:color="auto"/>
              <w:right w:val="double" w:sz="6" w:space="0" w:color="auto"/>
            </w:tcBorders>
            <w:shd w:val="clear" w:color="auto" w:fill="auto"/>
            <w:vAlign w:val="center"/>
            <w:hideMark/>
          </w:tcPr>
          <w:p w14:paraId="49F54CD5"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62916CD4" w14:textId="77777777" w:rsidR="004C4161" w:rsidRPr="004C4161" w:rsidRDefault="004C4161" w:rsidP="00FB49B9">
            <w:r w:rsidRPr="004C4161">
              <w:t>294</w:t>
            </w:r>
          </w:p>
        </w:tc>
        <w:tc>
          <w:tcPr>
            <w:tcW w:w="3440" w:type="dxa"/>
            <w:tcBorders>
              <w:top w:val="nil"/>
              <w:left w:val="nil"/>
              <w:bottom w:val="double" w:sz="6" w:space="0" w:color="auto"/>
              <w:right w:val="double" w:sz="6" w:space="0" w:color="auto"/>
            </w:tcBorders>
            <w:shd w:val="clear" w:color="auto" w:fill="auto"/>
            <w:vAlign w:val="center"/>
            <w:hideMark/>
          </w:tcPr>
          <w:p w14:paraId="0008FEF9" w14:textId="77777777" w:rsidR="004C4161" w:rsidRPr="004C4161" w:rsidRDefault="004C4161" w:rsidP="00FB49B9">
            <w:r w:rsidRPr="004C4161">
              <w:t>Religions of Indic origin</w:t>
            </w:r>
          </w:p>
        </w:tc>
      </w:tr>
      <w:tr w:rsidR="004C4161" w:rsidRPr="004C4161" w14:paraId="2EE87730"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17547120" w14:textId="77777777" w:rsidR="004C4161" w:rsidRPr="004C4161" w:rsidRDefault="004C4161" w:rsidP="00FB49B9">
            <w:r w:rsidRPr="004C4161">
              <w:t>245</w:t>
            </w:r>
          </w:p>
        </w:tc>
        <w:tc>
          <w:tcPr>
            <w:tcW w:w="3600" w:type="dxa"/>
            <w:tcBorders>
              <w:top w:val="nil"/>
              <w:left w:val="nil"/>
              <w:bottom w:val="double" w:sz="6" w:space="0" w:color="auto"/>
              <w:right w:val="double" w:sz="6" w:space="0" w:color="auto"/>
            </w:tcBorders>
            <w:shd w:val="clear" w:color="auto" w:fill="auto"/>
            <w:vAlign w:val="center"/>
            <w:hideMark/>
          </w:tcPr>
          <w:p w14:paraId="1D84A953" w14:textId="77777777" w:rsidR="004C4161" w:rsidRPr="004C4161" w:rsidRDefault="004C4161" w:rsidP="00FB49B9">
            <w:r w:rsidRPr="004C4161">
              <w:t>[Unassigned]</w:t>
            </w:r>
          </w:p>
        </w:tc>
        <w:tc>
          <w:tcPr>
            <w:tcW w:w="960" w:type="dxa"/>
            <w:tcBorders>
              <w:top w:val="nil"/>
              <w:left w:val="nil"/>
              <w:bottom w:val="double" w:sz="6" w:space="0" w:color="auto"/>
              <w:right w:val="double" w:sz="6" w:space="0" w:color="auto"/>
            </w:tcBorders>
            <w:shd w:val="clear" w:color="auto" w:fill="auto"/>
            <w:vAlign w:val="center"/>
            <w:hideMark/>
          </w:tcPr>
          <w:p w14:paraId="0560A0AF" w14:textId="77777777" w:rsidR="004C4161" w:rsidRPr="004C4161" w:rsidRDefault="004C4161" w:rsidP="00FB49B9">
            <w:r w:rsidRPr="004C4161">
              <w:t>295</w:t>
            </w:r>
          </w:p>
        </w:tc>
        <w:tc>
          <w:tcPr>
            <w:tcW w:w="3440" w:type="dxa"/>
            <w:tcBorders>
              <w:top w:val="nil"/>
              <w:left w:val="nil"/>
              <w:bottom w:val="double" w:sz="6" w:space="0" w:color="auto"/>
              <w:right w:val="double" w:sz="6" w:space="0" w:color="auto"/>
            </w:tcBorders>
            <w:shd w:val="clear" w:color="auto" w:fill="auto"/>
            <w:vAlign w:val="center"/>
            <w:hideMark/>
          </w:tcPr>
          <w:p w14:paraId="670110A5" w14:textId="77777777" w:rsidR="004C4161" w:rsidRPr="004C4161" w:rsidRDefault="004C4161" w:rsidP="00FB49B9">
            <w:r w:rsidRPr="004C4161">
              <w:t>Zoroastrianism (Mazdaism, Parseeism)</w:t>
            </w:r>
          </w:p>
        </w:tc>
      </w:tr>
      <w:tr w:rsidR="004C4161" w:rsidRPr="004C4161" w14:paraId="4D2CE5EE"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27313FD6" w14:textId="77777777" w:rsidR="004C4161" w:rsidRPr="004C4161" w:rsidRDefault="004C4161" w:rsidP="00FB49B9">
            <w:r w:rsidRPr="004C4161">
              <w:t>246</w:t>
            </w:r>
          </w:p>
        </w:tc>
        <w:tc>
          <w:tcPr>
            <w:tcW w:w="3600" w:type="dxa"/>
            <w:tcBorders>
              <w:top w:val="nil"/>
              <w:left w:val="nil"/>
              <w:bottom w:val="double" w:sz="6" w:space="0" w:color="auto"/>
              <w:right w:val="double" w:sz="6" w:space="0" w:color="auto"/>
            </w:tcBorders>
            <w:shd w:val="clear" w:color="auto" w:fill="auto"/>
            <w:vAlign w:val="center"/>
            <w:hideMark/>
          </w:tcPr>
          <w:p w14:paraId="276AAE97" w14:textId="77777777" w:rsidR="004C4161" w:rsidRPr="004C4161" w:rsidRDefault="004C4161" w:rsidP="00FB49B9">
            <w:r w:rsidRPr="004C4161">
              <w:t>Use of art in Christianity</w:t>
            </w:r>
          </w:p>
        </w:tc>
        <w:tc>
          <w:tcPr>
            <w:tcW w:w="960" w:type="dxa"/>
            <w:tcBorders>
              <w:top w:val="nil"/>
              <w:left w:val="nil"/>
              <w:bottom w:val="double" w:sz="6" w:space="0" w:color="auto"/>
              <w:right w:val="double" w:sz="6" w:space="0" w:color="auto"/>
            </w:tcBorders>
            <w:shd w:val="clear" w:color="auto" w:fill="auto"/>
            <w:vAlign w:val="center"/>
            <w:hideMark/>
          </w:tcPr>
          <w:p w14:paraId="42B89306" w14:textId="77777777" w:rsidR="004C4161" w:rsidRPr="004C4161" w:rsidRDefault="004C4161" w:rsidP="00FB49B9">
            <w:r w:rsidRPr="004C4161">
              <w:t>296</w:t>
            </w:r>
          </w:p>
        </w:tc>
        <w:tc>
          <w:tcPr>
            <w:tcW w:w="3440" w:type="dxa"/>
            <w:tcBorders>
              <w:top w:val="nil"/>
              <w:left w:val="nil"/>
              <w:bottom w:val="double" w:sz="6" w:space="0" w:color="auto"/>
              <w:right w:val="double" w:sz="6" w:space="0" w:color="auto"/>
            </w:tcBorders>
            <w:shd w:val="clear" w:color="auto" w:fill="auto"/>
            <w:vAlign w:val="center"/>
            <w:hideMark/>
          </w:tcPr>
          <w:p w14:paraId="3DED218D" w14:textId="77777777" w:rsidR="004C4161" w:rsidRPr="004C4161" w:rsidRDefault="004C4161" w:rsidP="00FB49B9">
            <w:r w:rsidRPr="004C4161">
              <w:t>Judaism</w:t>
            </w:r>
          </w:p>
        </w:tc>
      </w:tr>
      <w:tr w:rsidR="004C4161" w:rsidRPr="004C4161" w14:paraId="105E1C76"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4E7DAEC8" w14:textId="77777777" w:rsidR="004C4161" w:rsidRPr="004C4161" w:rsidRDefault="004C4161" w:rsidP="00FB49B9">
            <w:r w:rsidRPr="004C4161">
              <w:t>247</w:t>
            </w:r>
          </w:p>
        </w:tc>
        <w:tc>
          <w:tcPr>
            <w:tcW w:w="3600" w:type="dxa"/>
            <w:tcBorders>
              <w:top w:val="nil"/>
              <w:left w:val="nil"/>
              <w:bottom w:val="double" w:sz="6" w:space="0" w:color="auto"/>
              <w:right w:val="double" w:sz="6" w:space="0" w:color="auto"/>
            </w:tcBorders>
            <w:shd w:val="clear" w:color="auto" w:fill="auto"/>
            <w:vAlign w:val="center"/>
            <w:hideMark/>
          </w:tcPr>
          <w:p w14:paraId="46A707E5" w14:textId="77777777" w:rsidR="004C4161" w:rsidRPr="004C4161" w:rsidRDefault="004C4161" w:rsidP="00FB49B9">
            <w:r w:rsidRPr="004C4161">
              <w:t>Church furnishings &amp; articles</w:t>
            </w:r>
          </w:p>
        </w:tc>
        <w:tc>
          <w:tcPr>
            <w:tcW w:w="960" w:type="dxa"/>
            <w:tcBorders>
              <w:top w:val="nil"/>
              <w:left w:val="nil"/>
              <w:bottom w:val="double" w:sz="6" w:space="0" w:color="auto"/>
              <w:right w:val="double" w:sz="6" w:space="0" w:color="auto"/>
            </w:tcBorders>
            <w:shd w:val="clear" w:color="auto" w:fill="auto"/>
            <w:vAlign w:val="center"/>
            <w:hideMark/>
          </w:tcPr>
          <w:p w14:paraId="10E6C2D9" w14:textId="77777777" w:rsidR="004C4161" w:rsidRPr="004C4161" w:rsidRDefault="004C4161" w:rsidP="00FB49B9">
            <w:r w:rsidRPr="004C4161">
              <w:t>297</w:t>
            </w:r>
          </w:p>
        </w:tc>
        <w:tc>
          <w:tcPr>
            <w:tcW w:w="3440" w:type="dxa"/>
            <w:tcBorders>
              <w:top w:val="nil"/>
              <w:left w:val="nil"/>
              <w:bottom w:val="double" w:sz="6" w:space="0" w:color="auto"/>
              <w:right w:val="double" w:sz="6" w:space="0" w:color="auto"/>
            </w:tcBorders>
            <w:shd w:val="clear" w:color="auto" w:fill="auto"/>
            <w:vAlign w:val="center"/>
            <w:hideMark/>
          </w:tcPr>
          <w:p w14:paraId="7FCDAC76" w14:textId="77777777" w:rsidR="004C4161" w:rsidRPr="004C4161" w:rsidRDefault="004C4161" w:rsidP="00FB49B9">
            <w:r w:rsidRPr="004C4161">
              <w:t>Islam, Babism, Bahai Faith</w:t>
            </w:r>
          </w:p>
        </w:tc>
      </w:tr>
      <w:tr w:rsidR="004C4161" w:rsidRPr="004C4161" w14:paraId="5E8215E9" w14:textId="77777777" w:rsidTr="004C4161">
        <w:trPr>
          <w:trHeight w:val="6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05769C6F" w14:textId="77777777" w:rsidR="004C4161" w:rsidRPr="004C4161" w:rsidRDefault="004C4161" w:rsidP="00FB49B9">
            <w:r w:rsidRPr="004C4161">
              <w:t>248</w:t>
            </w:r>
          </w:p>
        </w:tc>
        <w:tc>
          <w:tcPr>
            <w:tcW w:w="3600" w:type="dxa"/>
            <w:tcBorders>
              <w:top w:val="nil"/>
              <w:left w:val="nil"/>
              <w:bottom w:val="double" w:sz="6" w:space="0" w:color="auto"/>
              <w:right w:val="double" w:sz="6" w:space="0" w:color="auto"/>
            </w:tcBorders>
            <w:shd w:val="clear" w:color="auto" w:fill="auto"/>
            <w:vAlign w:val="center"/>
            <w:hideMark/>
          </w:tcPr>
          <w:p w14:paraId="325BFF54" w14:textId="77777777" w:rsidR="004C4161" w:rsidRPr="004C4161" w:rsidRDefault="004C4161" w:rsidP="00FB49B9">
            <w:r w:rsidRPr="004C4161">
              <w:t>Christian experience, practice, life</w:t>
            </w:r>
          </w:p>
        </w:tc>
        <w:tc>
          <w:tcPr>
            <w:tcW w:w="960" w:type="dxa"/>
            <w:tcBorders>
              <w:top w:val="nil"/>
              <w:left w:val="nil"/>
              <w:bottom w:val="double" w:sz="6" w:space="0" w:color="auto"/>
              <w:right w:val="double" w:sz="6" w:space="0" w:color="auto"/>
            </w:tcBorders>
            <w:shd w:val="clear" w:color="auto" w:fill="auto"/>
            <w:vAlign w:val="center"/>
            <w:hideMark/>
          </w:tcPr>
          <w:p w14:paraId="0E5F0B6A" w14:textId="77777777" w:rsidR="004C4161" w:rsidRPr="004C4161" w:rsidRDefault="004C4161" w:rsidP="00FB49B9">
            <w:r w:rsidRPr="004C4161">
              <w:t>298</w:t>
            </w:r>
          </w:p>
        </w:tc>
        <w:tc>
          <w:tcPr>
            <w:tcW w:w="3440" w:type="dxa"/>
            <w:tcBorders>
              <w:top w:val="nil"/>
              <w:left w:val="nil"/>
              <w:bottom w:val="double" w:sz="6" w:space="0" w:color="auto"/>
              <w:right w:val="double" w:sz="6" w:space="0" w:color="auto"/>
            </w:tcBorders>
            <w:shd w:val="clear" w:color="auto" w:fill="auto"/>
            <w:vAlign w:val="center"/>
            <w:hideMark/>
          </w:tcPr>
          <w:p w14:paraId="6F45A970" w14:textId="77777777" w:rsidR="004C4161" w:rsidRPr="004C4161" w:rsidRDefault="004C4161" w:rsidP="00FB49B9">
            <w:r w:rsidRPr="004C4161">
              <w:t>(Optional number)</w:t>
            </w:r>
          </w:p>
        </w:tc>
      </w:tr>
      <w:tr w:rsidR="004C4161" w:rsidRPr="004C4161" w14:paraId="115BF644" w14:textId="77777777" w:rsidTr="004C4161">
        <w:trPr>
          <w:trHeight w:val="330"/>
        </w:trPr>
        <w:tc>
          <w:tcPr>
            <w:tcW w:w="1040" w:type="dxa"/>
            <w:tcBorders>
              <w:top w:val="nil"/>
              <w:left w:val="double" w:sz="6" w:space="0" w:color="auto"/>
              <w:bottom w:val="double" w:sz="6" w:space="0" w:color="auto"/>
              <w:right w:val="double" w:sz="6" w:space="0" w:color="auto"/>
            </w:tcBorders>
            <w:shd w:val="clear" w:color="auto" w:fill="auto"/>
            <w:vAlign w:val="center"/>
            <w:hideMark/>
          </w:tcPr>
          <w:p w14:paraId="3F8F7EF6" w14:textId="77777777" w:rsidR="004C4161" w:rsidRPr="004C4161" w:rsidRDefault="004C4161" w:rsidP="00FB49B9">
            <w:r w:rsidRPr="004C4161">
              <w:t>249</w:t>
            </w:r>
          </w:p>
        </w:tc>
        <w:tc>
          <w:tcPr>
            <w:tcW w:w="3600" w:type="dxa"/>
            <w:tcBorders>
              <w:top w:val="nil"/>
              <w:left w:val="nil"/>
              <w:bottom w:val="double" w:sz="6" w:space="0" w:color="auto"/>
              <w:right w:val="double" w:sz="6" w:space="0" w:color="auto"/>
            </w:tcBorders>
            <w:shd w:val="clear" w:color="auto" w:fill="auto"/>
            <w:vAlign w:val="center"/>
            <w:hideMark/>
          </w:tcPr>
          <w:p w14:paraId="7F066BBF" w14:textId="77777777" w:rsidR="004C4161" w:rsidRPr="004C4161" w:rsidRDefault="004C4161" w:rsidP="00FB49B9">
            <w:r w:rsidRPr="004C4161">
              <w:t>Observances in family life</w:t>
            </w:r>
          </w:p>
        </w:tc>
        <w:tc>
          <w:tcPr>
            <w:tcW w:w="960" w:type="dxa"/>
            <w:tcBorders>
              <w:top w:val="nil"/>
              <w:left w:val="nil"/>
              <w:bottom w:val="double" w:sz="6" w:space="0" w:color="auto"/>
              <w:right w:val="double" w:sz="6" w:space="0" w:color="auto"/>
            </w:tcBorders>
            <w:shd w:val="clear" w:color="auto" w:fill="auto"/>
            <w:vAlign w:val="center"/>
            <w:hideMark/>
          </w:tcPr>
          <w:p w14:paraId="34606A0F" w14:textId="77777777" w:rsidR="004C4161" w:rsidRPr="004C4161" w:rsidRDefault="004C4161" w:rsidP="00FB49B9">
            <w:r w:rsidRPr="004C4161">
              <w:t>299</w:t>
            </w:r>
          </w:p>
        </w:tc>
        <w:tc>
          <w:tcPr>
            <w:tcW w:w="3440" w:type="dxa"/>
            <w:tcBorders>
              <w:top w:val="nil"/>
              <w:left w:val="nil"/>
              <w:bottom w:val="double" w:sz="6" w:space="0" w:color="auto"/>
              <w:right w:val="double" w:sz="6" w:space="0" w:color="auto"/>
            </w:tcBorders>
            <w:shd w:val="clear" w:color="auto" w:fill="auto"/>
            <w:vAlign w:val="center"/>
            <w:hideMark/>
          </w:tcPr>
          <w:p w14:paraId="71D19C09" w14:textId="77777777" w:rsidR="004C4161" w:rsidRPr="004C4161" w:rsidRDefault="004C4161" w:rsidP="00FB49B9">
            <w:r w:rsidRPr="004C4161">
              <w:t>New Age religions and other</w:t>
            </w:r>
          </w:p>
        </w:tc>
      </w:tr>
    </w:tbl>
    <w:p w14:paraId="3E9F036F" w14:textId="20A09914" w:rsidR="001F3034" w:rsidRDefault="001F3034" w:rsidP="00FB49B9"/>
    <w:p w14:paraId="4C1D4BC9" w14:textId="77777777" w:rsidR="001F3034" w:rsidRDefault="001F3034">
      <w:pPr>
        <w:tabs>
          <w:tab w:val="clear" w:pos="360"/>
        </w:tabs>
        <w:ind w:right="0"/>
      </w:pPr>
      <w:r>
        <w:br w:type="page"/>
      </w:r>
    </w:p>
    <w:p w14:paraId="755384B3" w14:textId="77777777" w:rsidR="00896B15" w:rsidRPr="00BE0365" w:rsidRDefault="00896B15" w:rsidP="001A5678">
      <w:pPr>
        <w:pStyle w:val="Heading2"/>
      </w:pPr>
      <w:bookmarkStart w:id="130" w:name="H._Access_to_E-books"/>
      <w:bookmarkStart w:id="131" w:name="_bookmark69"/>
      <w:bookmarkStart w:id="132" w:name="_Toc178337530"/>
      <w:bookmarkEnd w:id="130"/>
      <w:bookmarkEnd w:id="131"/>
      <w:r w:rsidRPr="00BE0365">
        <w:lastRenderedPageBreak/>
        <w:t>Access to E-books</w:t>
      </w:r>
      <w:bookmarkEnd w:id="132"/>
    </w:p>
    <w:p w14:paraId="5751C861" w14:textId="77777777" w:rsidR="0031543A" w:rsidRPr="00BE0365" w:rsidRDefault="0031543A" w:rsidP="00FB49B9">
      <w:pPr>
        <w:pStyle w:val="BodyText"/>
      </w:pPr>
    </w:p>
    <w:p w14:paraId="32E05429" w14:textId="7C4E058E" w:rsidR="00896B15" w:rsidRPr="00640680" w:rsidRDefault="00896B15" w:rsidP="00FB49B9">
      <w:pPr>
        <w:pStyle w:val="BodyText"/>
      </w:pPr>
      <w:r w:rsidRPr="00BE0365">
        <w:t xml:space="preserve">In addition to collections of physical books and other items that have been curated by the Seminary’s librarians for over two-hundred years, the Union Presbyterian Seminary Library has been acquiring e-books from a variety of academic publishers in recent years and has adopted an e-preferred collection development strategy, opting to acquire books in electronic format whenever possible. These </w:t>
      </w:r>
      <w:r w:rsidR="00C632D0">
        <w:t>e-books</w:t>
      </w:r>
      <w:r w:rsidRPr="00BE0365">
        <w:t xml:space="preserve"> are hosted on a number of vendor platforms and, since each vendor platform is different, we h</w:t>
      </w:r>
      <w:r w:rsidRPr="00640680">
        <w:t xml:space="preserve">ave published a </w:t>
      </w:r>
      <w:hyperlink r:id="rId14" w:history="1">
        <w:r w:rsidRPr="00640680">
          <w:rPr>
            <w:rStyle w:val="Hyperlink"/>
          </w:rPr>
          <w:t xml:space="preserve">Finding and Using </w:t>
        </w:r>
        <w:r w:rsidR="00C632D0" w:rsidRPr="00640680">
          <w:rPr>
            <w:rStyle w:val="Hyperlink"/>
          </w:rPr>
          <w:t>e-books</w:t>
        </w:r>
      </w:hyperlink>
      <w:r w:rsidRPr="00640680">
        <w:rPr>
          <w:color w:val="0000FF"/>
        </w:rPr>
        <w:t xml:space="preserve"> </w:t>
      </w:r>
      <w:r w:rsidRPr="00640680">
        <w:t xml:space="preserve">Research Guide online to provide detailed instructions for viewing, printing, copying and downloading </w:t>
      </w:r>
      <w:r w:rsidR="00C632D0" w:rsidRPr="00640680">
        <w:t>e-books</w:t>
      </w:r>
      <w:r w:rsidRPr="00640680">
        <w:t xml:space="preserve"> on different platforms. In addition, the library currently subscribes to e</w:t>
      </w:r>
      <w:r w:rsidR="00563F9A" w:rsidRPr="00640680">
        <w:t>-b</w:t>
      </w:r>
      <w:r w:rsidRPr="00640680">
        <w:t xml:space="preserve">ook subscription packages from vendors such as EBSCO and ProQuest which combined contain over </w:t>
      </w:r>
      <w:r w:rsidR="00D02C4A" w:rsidRPr="00640680">
        <w:t>295,000</w:t>
      </w:r>
      <w:r w:rsidRPr="00640680">
        <w:t xml:space="preserve"> titles. E-book titles in these subscription collections are accessible to an unlimited number of users at one time.</w:t>
      </w:r>
      <w:r w:rsidR="00FB5D07" w:rsidRPr="00640680">
        <w:t xml:space="preserve"> </w:t>
      </w:r>
      <w:r w:rsidRPr="00640680">
        <w:t xml:space="preserve">All </w:t>
      </w:r>
      <w:r w:rsidR="00C632D0" w:rsidRPr="00640680">
        <w:t>e-books</w:t>
      </w:r>
      <w:r w:rsidRPr="00640680">
        <w:t xml:space="preserve"> in the Union Presbyterian Seminary Library collection are available on any of the library's public computer workstations and via Wi-Fi on the seminary's IP ranges with no login information required. They are also available remotely to all students, faculty, staff, and in some cases alumni and member users.</w:t>
      </w:r>
    </w:p>
    <w:p w14:paraId="630965A9" w14:textId="77777777" w:rsidR="00896B15" w:rsidRPr="00640680" w:rsidRDefault="00896B15" w:rsidP="00FB49B9">
      <w:pPr>
        <w:pStyle w:val="BodyText"/>
      </w:pPr>
    </w:p>
    <w:p w14:paraId="7A8DEA25" w14:textId="323F5749" w:rsidR="00896B15" w:rsidRPr="00640680" w:rsidRDefault="00896B15" w:rsidP="00FB49B9">
      <w:pPr>
        <w:pStyle w:val="BodyText"/>
      </w:pPr>
      <w:r w:rsidRPr="00640680">
        <w:t xml:space="preserve">Some of our </w:t>
      </w:r>
      <w:r w:rsidR="00C632D0" w:rsidRPr="00640680">
        <w:t>e-books</w:t>
      </w:r>
      <w:r w:rsidRPr="00640680">
        <w:t xml:space="preserve"> are limited to use by one user at a time, but it is possible to increase the number of authorized users if necessary, and we do this regularly. If users find that an eBook is already in use, we recommend they allow approximately one hour before trying to access it again.</w:t>
      </w:r>
    </w:p>
    <w:p w14:paraId="315C80E8" w14:textId="77777777" w:rsidR="00896B15" w:rsidRPr="00640680" w:rsidRDefault="00896B15" w:rsidP="00FB49B9">
      <w:pPr>
        <w:pStyle w:val="BodyText"/>
      </w:pPr>
    </w:p>
    <w:p w14:paraId="44CA1AAC" w14:textId="7E8D4AFE" w:rsidR="00896B15" w:rsidRPr="00BE0365" w:rsidRDefault="00896B15" w:rsidP="00FB49B9">
      <w:pPr>
        <w:pStyle w:val="BodyText"/>
      </w:pPr>
      <w:r w:rsidRPr="00640680">
        <w:t xml:space="preserve">If you would like to find an eBook in the Union Presbyterian Seminary Library collection, the catalog search box on the </w:t>
      </w:r>
      <w:r w:rsidR="00D02C4A" w:rsidRPr="00640680">
        <w:t>library</w:t>
      </w:r>
      <w:r w:rsidRPr="00640680">
        <w:t xml:space="preserve"> homepage</w:t>
      </w:r>
      <w:r w:rsidR="00D02C4A" w:rsidRPr="00640680">
        <w:t>, or you can also use the search box from the library online catalog</w:t>
      </w:r>
      <w:r w:rsidRPr="00640680">
        <w:t xml:space="preserve">. To find an eBook in one of our eBook subscription packages select “eBook Subscriptions” from the “Everything” dropdown on the library’s </w:t>
      </w:r>
      <w:r w:rsidR="00D02C4A" w:rsidRPr="00640680">
        <w:t xml:space="preserve">online </w:t>
      </w:r>
      <w:r w:rsidRPr="00640680">
        <w:t>catalog search results page.</w:t>
      </w:r>
    </w:p>
    <w:p w14:paraId="186E22E3" w14:textId="77777777" w:rsidR="00896B15" w:rsidRPr="00BE0365" w:rsidRDefault="00896B15" w:rsidP="00FB49B9">
      <w:pPr>
        <w:pStyle w:val="BodyText"/>
      </w:pPr>
    </w:p>
    <w:p w14:paraId="543D0F3E" w14:textId="77777777" w:rsidR="00896B15" w:rsidRPr="00BE0365" w:rsidRDefault="00896B15" w:rsidP="00FB49B9">
      <w:pPr>
        <w:pStyle w:val="BodyText"/>
      </w:pPr>
      <w:r w:rsidRPr="00BE0365">
        <w:t>Below is a chart detailing the tools and on-site/off-site access available for each of Union Presbyterian Seminary Library's eBook platforms:</w:t>
      </w:r>
    </w:p>
    <w:p w14:paraId="457EA0E1" w14:textId="77777777" w:rsidR="00896B15" w:rsidRPr="00BE0365" w:rsidRDefault="00896B15" w:rsidP="00FB49B9">
      <w:pPr>
        <w:pStyle w:val="BodyText"/>
      </w:pPr>
    </w:p>
    <w:p w14:paraId="25EEAC09" w14:textId="6E7EFD42" w:rsidR="001F3034" w:rsidRDefault="001F3034">
      <w:pPr>
        <w:tabs>
          <w:tab w:val="clear" w:pos="360"/>
        </w:tabs>
        <w:ind w:right="0"/>
      </w:pPr>
      <w:r>
        <w:br w:type="page"/>
      </w:r>
    </w:p>
    <w:tbl>
      <w:tblPr>
        <w:tblW w:w="9282" w:type="dxa"/>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6"/>
        <w:gridCol w:w="1815"/>
        <w:gridCol w:w="1275"/>
        <w:gridCol w:w="1864"/>
        <w:gridCol w:w="2262"/>
      </w:tblGrid>
      <w:tr w:rsidR="00896B15" w:rsidRPr="00BE0365" w14:paraId="6E4F1444" w14:textId="77777777" w:rsidTr="001F3034">
        <w:trPr>
          <w:trHeight w:val="924"/>
        </w:trPr>
        <w:tc>
          <w:tcPr>
            <w:tcW w:w="2066" w:type="dxa"/>
            <w:tcBorders>
              <w:left w:val="double" w:sz="8" w:space="0" w:color="000000"/>
              <w:bottom w:val="double" w:sz="8" w:space="0" w:color="000000"/>
              <w:right w:val="double" w:sz="8" w:space="0" w:color="000000"/>
            </w:tcBorders>
          </w:tcPr>
          <w:p w14:paraId="504A9602" w14:textId="77777777" w:rsidR="00896B15" w:rsidRPr="00BE0365" w:rsidRDefault="00896B15" w:rsidP="00FB49B9">
            <w:pPr>
              <w:pStyle w:val="TableParagraph"/>
            </w:pPr>
            <w:r w:rsidRPr="00BE0365">
              <w:lastRenderedPageBreak/>
              <w:t>EBOOK PLATFORM</w:t>
            </w:r>
          </w:p>
        </w:tc>
        <w:tc>
          <w:tcPr>
            <w:tcW w:w="1815" w:type="dxa"/>
            <w:tcBorders>
              <w:left w:val="double" w:sz="8" w:space="0" w:color="000000"/>
              <w:bottom w:val="double" w:sz="8" w:space="0" w:color="000000"/>
              <w:right w:val="double" w:sz="8" w:space="0" w:color="000000"/>
            </w:tcBorders>
          </w:tcPr>
          <w:p w14:paraId="5869A22B" w14:textId="77777777" w:rsidR="00896B15" w:rsidRPr="00BE0365" w:rsidRDefault="00896B15" w:rsidP="00FB49B9">
            <w:pPr>
              <w:pStyle w:val="TableParagraph"/>
            </w:pPr>
            <w:r w:rsidRPr="00BE0365">
              <w:t>DOWNLOAD OPTIONS</w:t>
            </w:r>
          </w:p>
        </w:tc>
        <w:tc>
          <w:tcPr>
            <w:tcW w:w="1275" w:type="dxa"/>
            <w:tcBorders>
              <w:left w:val="double" w:sz="8" w:space="0" w:color="000000"/>
              <w:bottom w:val="double" w:sz="8" w:space="0" w:color="000000"/>
              <w:right w:val="double" w:sz="8" w:space="0" w:color="000000"/>
            </w:tcBorders>
          </w:tcPr>
          <w:p w14:paraId="677F247C" w14:textId="77777777" w:rsidR="00896B15" w:rsidRPr="00BE0365" w:rsidRDefault="00896B15" w:rsidP="00FB49B9">
            <w:pPr>
              <w:pStyle w:val="TableParagraph"/>
            </w:pPr>
            <w:r w:rsidRPr="00BE0365">
              <w:t>USER ACCOUNT SETUP</w:t>
            </w:r>
          </w:p>
        </w:tc>
        <w:tc>
          <w:tcPr>
            <w:tcW w:w="1864" w:type="dxa"/>
            <w:tcBorders>
              <w:left w:val="double" w:sz="8" w:space="0" w:color="000000"/>
              <w:bottom w:val="double" w:sz="8" w:space="0" w:color="000000"/>
              <w:right w:val="double" w:sz="8" w:space="0" w:color="000000"/>
            </w:tcBorders>
          </w:tcPr>
          <w:p w14:paraId="13A79339" w14:textId="77777777" w:rsidR="00896B15" w:rsidRPr="00BE0365" w:rsidRDefault="00896B15" w:rsidP="00FB49B9">
            <w:pPr>
              <w:pStyle w:val="TableParagraph"/>
            </w:pPr>
            <w:r w:rsidRPr="00BE0365">
              <w:t>ON-SITE/OFF- SITE AVAILABILITY</w:t>
            </w:r>
          </w:p>
        </w:tc>
        <w:tc>
          <w:tcPr>
            <w:tcW w:w="2262" w:type="dxa"/>
            <w:tcBorders>
              <w:left w:val="double" w:sz="8" w:space="0" w:color="000000"/>
              <w:bottom w:val="double" w:sz="8" w:space="0" w:color="000000"/>
              <w:right w:val="double" w:sz="8" w:space="0" w:color="000000"/>
            </w:tcBorders>
          </w:tcPr>
          <w:p w14:paraId="1EC7B3F2" w14:textId="77777777" w:rsidR="00896B15" w:rsidRPr="00BE0365" w:rsidRDefault="00896B15" w:rsidP="00FB49B9">
            <w:pPr>
              <w:pStyle w:val="TableParagraph"/>
            </w:pPr>
            <w:r w:rsidRPr="00BE0365">
              <w:t>MOBILE DEVICE DOWNLOAD INSTRUCTIONS</w:t>
            </w:r>
          </w:p>
        </w:tc>
      </w:tr>
      <w:tr w:rsidR="00896B15" w:rsidRPr="00BE0365" w14:paraId="1EF47E5E" w14:textId="77777777" w:rsidTr="001F3034">
        <w:trPr>
          <w:trHeight w:val="1963"/>
        </w:trPr>
        <w:tc>
          <w:tcPr>
            <w:tcW w:w="2066" w:type="dxa"/>
            <w:tcBorders>
              <w:top w:val="double" w:sz="8" w:space="0" w:color="000000"/>
              <w:left w:val="double" w:sz="8" w:space="0" w:color="000000"/>
              <w:bottom w:val="double" w:sz="8" w:space="0" w:color="000000"/>
              <w:right w:val="double" w:sz="8" w:space="0" w:color="000000"/>
            </w:tcBorders>
          </w:tcPr>
          <w:p w14:paraId="6AC96E3C" w14:textId="77777777" w:rsidR="00896B15" w:rsidRPr="00BE0365" w:rsidRDefault="00896B15" w:rsidP="00FB49B9">
            <w:pPr>
              <w:pStyle w:val="TableParagraph"/>
            </w:pPr>
          </w:p>
          <w:p w14:paraId="4C96E59D" w14:textId="77777777" w:rsidR="00896B15" w:rsidRPr="00BE0365" w:rsidRDefault="00896B15" w:rsidP="00FB49B9">
            <w:pPr>
              <w:pStyle w:val="TableParagraph"/>
            </w:pPr>
          </w:p>
          <w:p w14:paraId="53F38E94" w14:textId="77777777" w:rsidR="00896B15" w:rsidRPr="00BE0365" w:rsidRDefault="00896B15" w:rsidP="00FB49B9">
            <w:pPr>
              <w:pStyle w:val="TableParagraph"/>
            </w:pPr>
            <w:r w:rsidRPr="00BE0365">
              <w:t>EBook Central (ProQuest)</w:t>
            </w:r>
          </w:p>
        </w:tc>
        <w:tc>
          <w:tcPr>
            <w:tcW w:w="1815" w:type="dxa"/>
            <w:tcBorders>
              <w:top w:val="double" w:sz="8" w:space="0" w:color="000000"/>
              <w:left w:val="double" w:sz="8" w:space="0" w:color="000000"/>
              <w:bottom w:val="double" w:sz="8" w:space="0" w:color="000000"/>
              <w:right w:val="double" w:sz="8" w:space="0" w:color="000000"/>
            </w:tcBorders>
          </w:tcPr>
          <w:p w14:paraId="41B195BD" w14:textId="77777777" w:rsidR="00896B15" w:rsidRPr="00BE0365" w:rsidRDefault="00896B15" w:rsidP="00FB49B9">
            <w:pPr>
              <w:pStyle w:val="TableParagraph"/>
            </w:pPr>
          </w:p>
          <w:p w14:paraId="54CA428F" w14:textId="77777777" w:rsidR="00896B15" w:rsidRPr="00BE0365" w:rsidRDefault="00896B15" w:rsidP="00FB49B9">
            <w:pPr>
              <w:pStyle w:val="TableParagraph"/>
            </w:pPr>
            <w:r w:rsidRPr="00BE0365">
              <w:t>Books are available for full download for one day</w:t>
            </w:r>
          </w:p>
        </w:tc>
        <w:tc>
          <w:tcPr>
            <w:tcW w:w="1275" w:type="dxa"/>
            <w:tcBorders>
              <w:top w:val="double" w:sz="8" w:space="0" w:color="000000"/>
              <w:left w:val="double" w:sz="8" w:space="0" w:color="000000"/>
              <w:bottom w:val="double" w:sz="8" w:space="0" w:color="000000"/>
              <w:right w:val="double" w:sz="8" w:space="0" w:color="000000"/>
            </w:tcBorders>
          </w:tcPr>
          <w:p w14:paraId="6E684C0D" w14:textId="77777777" w:rsidR="00896B15" w:rsidRPr="00BE0365" w:rsidRDefault="00896B15" w:rsidP="00FB49B9">
            <w:pPr>
              <w:pStyle w:val="TableParagraph"/>
            </w:pPr>
          </w:p>
          <w:p w14:paraId="323A8257" w14:textId="77777777" w:rsidR="00896B15" w:rsidRPr="00BE0365" w:rsidRDefault="00896B15" w:rsidP="00FB49B9">
            <w:pPr>
              <w:pStyle w:val="TableParagraph"/>
            </w:pPr>
          </w:p>
          <w:p w14:paraId="09A70193" w14:textId="77777777" w:rsidR="00896B15" w:rsidRPr="00BE0365" w:rsidRDefault="00896B15" w:rsidP="00FB49B9">
            <w:pPr>
              <w:pStyle w:val="TableParagraph"/>
            </w:pPr>
          </w:p>
          <w:p w14:paraId="66F42031" w14:textId="77777777" w:rsidR="00896B15" w:rsidRPr="00BE0365" w:rsidRDefault="00896B15" w:rsidP="00FB49B9">
            <w:pPr>
              <w:pStyle w:val="TableParagraph"/>
            </w:pPr>
            <w:r w:rsidRPr="00BE0365">
              <w:t>Yes</w:t>
            </w:r>
          </w:p>
        </w:tc>
        <w:tc>
          <w:tcPr>
            <w:tcW w:w="1864" w:type="dxa"/>
            <w:tcBorders>
              <w:top w:val="double" w:sz="8" w:space="0" w:color="000000"/>
              <w:left w:val="double" w:sz="8" w:space="0" w:color="000000"/>
              <w:bottom w:val="double" w:sz="8" w:space="0" w:color="000000"/>
              <w:right w:val="double" w:sz="8" w:space="0" w:color="000000"/>
            </w:tcBorders>
          </w:tcPr>
          <w:p w14:paraId="3E83F60E" w14:textId="77777777" w:rsidR="00896B15" w:rsidRPr="00BE0365" w:rsidRDefault="00896B15" w:rsidP="00FB49B9">
            <w:pPr>
              <w:pStyle w:val="TableParagraph"/>
            </w:pPr>
            <w:r w:rsidRPr="00BE0365">
              <w:t>Available on-site to all library members. Off- site access is available to students, faculty and staff</w:t>
            </w:r>
          </w:p>
        </w:tc>
        <w:tc>
          <w:tcPr>
            <w:tcW w:w="2262" w:type="dxa"/>
            <w:tcBorders>
              <w:top w:val="double" w:sz="8" w:space="0" w:color="000000"/>
              <w:left w:val="double" w:sz="8" w:space="0" w:color="000000"/>
              <w:bottom w:val="double" w:sz="8" w:space="0" w:color="000000"/>
              <w:right w:val="double" w:sz="8" w:space="0" w:color="000000"/>
            </w:tcBorders>
          </w:tcPr>
          <w:p w14:paraId="67835365" w14:textId="77777777" w:rsidR="00896B15" w:rsidRPr="00BE0365" w:rsidRDefault="00896B15" w:rsidP="00FB49B9">
            <w:pPr>
              <w:pStyle w:val="TableParagraph"/>
            </w:pPr>
          </w:p>
          <w:p w14:paraId="34234181" w14:textId="77777777" w:rsidR="00896B15" w:rsidRPr="00BE0365" w:rsidRDefault="00896B15" w:rsidP="00FB49B9">
            <w:pPr>
              <w:pStyle w:val="TableParagraph"/>
            </w:pPr>
          </w:p>
          <w:p w14:paraId="4794B659" w14:textId="77777777" w:rsidR="00896B15" w:rsidRPr="00BE0365" w:rsidRDefault="00896B15" w:rsidP="00FB49B9">
            <w:pPr>
              <w:pStyle w:val="TableParagraph"/>
            </w:pPr>
          </w:p>
          <w:p w14:paraId="2F244EEC" w14:textId="77777777" w:rsidR="00896B15" w:rsidRPr="00BE0365" w:rsidRDefault="00896B15" w:rsidP="00FB49B9">
            <w:pPr>
              <w:pStyle w:val="TableParagraph"/>
            </w:pPr>
            <w:r w:rsidRPr="00BE0365">
              <w:t>Yes</w:t>
            </w:r>
          </w:p>
        </w:tc>
      </w:tr>
      <w:tr w:rsidR="00896B15" w:rsidRPr="00BE0365" w14:paraId="65FFC4AF"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24A08C54" w14:textId="77777777" w:rsidR="00896B15" w:rsidRPr="00BE0365" w:rsidRDefault="00896B15" w:rsidP="00FB49B9">
            <w:pPr>
              <w:pStyle w:val="TableParagraph"/>
            </w:pPr>
          </w:p>
          <w:p w14:paraId="3E34447D" w14:textId="77777777" w:rsidR="00896B15" w:rsidRPr="00BE0365" w:rsidRDefault="00896B15" w:rsidP="00FB49B9">
            <w:pPr>
              <w:pStyle w:val="TableParagraph"/>
            </w:pPr>
          </w:p>
          <w:p w14:paraId="76343E4F" w14:textId="77777777" w:rsidR="00896B15" w:rsidRPr="00BE0365" w:rsidRDefault="00896B15" w:rsidP="00FB49B9">
            <w:pPr>
              <w:pStyle w:val="TableParagraph"/>
            </w:pPr>
          </w:p>
          <w:p w14:paraId="4D4740CE" w14:textId="174D3327" w:rsidR="00896B15" w:rsidRPr="00BE0365" w:rsidRDefault="00896B15" w:rsidP="00FB49B9">
            <w:pPr>
              <w:pStyle w:val="TableParagraph"/>
            </w:pPr>
            <w:r w:rsidRPr="00BE0365">
              <w:t xml:space="preserve">EBSCO </w:t>
            </w:r>
            <w:r w:rsidR="00C632D0">
              <w:t>e-books</w:t>
            </w:r>
          </w:p>
        </w:tc>
        <w:tc>
          <w:tcPr>
            <w:tcW w:w="1815" w:type="dxa"/>
            <w:tcBorders>
              <w:top w:val="double" w:sz="8" w:space="0" w:color="000000"/>
              <w:left w:val="double" w:sz="8" w:space="0" w:color="000000"/>
              <w:bottom w:val="double" w:sz="8" w:space="0" w:color="000000"/>
              <w:right w:val="double" w:sz="8" w:space="0" w:color="000000"/>
            </w:tcBorders>
          </w:tcPr>
          <w:p w14:paraId="418DEC16" w14:textId="0B40792A" w:rsidR="00896B15" w:rsidRPr="00BE0365" w:rsidRDefault="00896B15" w:rsidP="00FB49B9">
            <w:pPr>
              <w:pStyle w:val="TableParagraph"/>
            </w:pPr>
            <w:r w:rsidRPr="00BE0365">
              <w:t xml:space="preserve">For most </w:t>
            </w:r>
            <w:r w:rsidR="00C632D0">
              <w:t>e-books</w:t>
            </w:r>
            <w:r w:rsidRPr="00BE0365">
              <w:t>, you can download a segment of a title (100 pages or fewer)</w:t>
            </w:r>
          </w:p>
        </w:tc>
        <w:tc>
          <w:tcPr>
            <w:tcW w:w="1275" w:type="dxa"/>
            <w:tcBorders>
              <w:top w:val="double" w:sz="8" w:space="0" w:color="000000"/>
              <w:left w:val="double" w:sz="8" w:space="0" w:color="000000"/>
              <w:bottom w:val="double" w:sz="8" w:space="0" w:color="000000"/>
              <w:right w:val="double" w:sz="8" w:space="0" w:color="000000"/>
            </w:tcBorders>
          </w:tcPr>
          <w:p w14:paraId="7CA6EC3E" w14:textId="77777777" w:rsidR="00896B15" w:rsidRPr="00BE0365" w:rsidRDefault="00896B15" w:rsidP="00FB49B9">
            <w:pPr>
              <w:pStyle w:val="TableParagraph"/>
            </w:pPr>
          </w:p>
          <w:p w14:paraId="2AC20813" w14:textId="77777777" w:rsidR="00896B15" w:rsidRPr="00BE0365" w:rsidRDefault="00896B15" w:rsidP="00FB49B9">
            <w:pPr>
              <w:pStyle w:val="TableParagraph"/>
            </w:pPr>
          </w:p>
          <w:p w14:paraId="70BC9CFD" w14:textId="77777777" w:rsidR="00896B15" w:rsidRPr="00BE0365" w:rsidRDefault="00896B15" w:rsidP="00FB49B9">
            <w:pPr>
              <w:pStyle w:val="TableParagraph"/>
            </w:pPr>
          </w:p>
          <w:p w14:paraId="0EDF78D2" w14:textId="77777777" w:rsidR="00896B15" w:rsidRPr="00BE0365" w:rsidRDefault="00896B15" w:rsidP="00FB49B9">
            <w:pPr>
              <w:pStyle w:val="TableParagraph"/>
            </w:pPr>
            <w:r w:rsidRPr="00BE0365">
              <w:t>Yes</w:t>
            </w:r>
          </w:p>
        </w:tc>
        <w:tc>
          <w:tcPr>
            <w:tcW w:w="1864" w:type="dxa"/>
            <w:tcBorders>
              <w:top w:val="double" w:sz="8" w:space="0" w:color="000000"/>
              <w:left w:val="double" w:sz="8" w:space="0" w:color="000000"/>
              <w:bottom w:val="double" w:sz="8" w:space="0" w:color="000000"/>
              <w:right w:val="double" w:sz="8" w:space="0" w:color="000000"/>
            </w:tcBorders>
          </w:tcPr>
          <w:p w14:paraId="2E2ABAC6" w14:textId="77777777" w:rsidR="00896B15" w:rsidRPr="00BE0365" w:rsidRDefault="00896B15" w:rsidP="00FB49B9">
            <w:pPr>
              <w:pStyle w:val="TableParagraph"/>
            </w:pPr>
            <w:r w:rsidRPr="00BE0365">
              <w:t>Available on-site to all library members. Off- site access is available to students, faculty and staff</w:t>
            </w:r>
          </w:p>
        </w:tc>
        <w:tc>
          <w:tcPr>
            <w:tcW w:w="2262" w:type="dxa"/>
            <w:tcBorders>
              <w:top w:val="double" w:sz="8" w:space="0" w:color="000000"/>
              <w:left w:val="double" w:sz="8" w:space="0" w:color="000000"/>
              <w:bottom w:val="double" w:sz="8" w:space="0" w:color="000000"/>
              <w:right w:val="double" w:sz="8" w:space="0" w:color="000000"/>
            </w:tcBorders>
          </w:tcPr>
          <w:p w14:paraId="384C1765" w14:textId="77777777" w:rsidR="00896B15" w:rsidRPr="00BE0365" w:rsidRDefault="00896B15" w:rsidP="00FB49B9">
            <w:pPr>
              <w:pStyle w:val="TableParagraph"/>
            </w:pPr>
          </w:p>
          <w:p w14:paraId="5A2A52E2" w14:textId="77777777" w:rsidR="00896B15" w:rsidRPr="00BE0365" w:rsidRDefault="00896B15" w:rsidP="00FB49B9">
            <w:pPr>
              <w:pStyle w:val="TableParagraph"/>
            </w:pPr>
          </w:p>
          <w:p w14:paraId="24BA9619" w14:textId="77777777" w:rsidR="00896B15" w:rsidRPr="00BE0365" w:rsidRDefault="00896B15" w:rsidP="00FB49B9">
            <w:pPr>
              <w:pStyle w:val="TableParagraph"/>
            </w:pPr>
          </w:p>
          <w:p w14:paraId="251D0970" w14:textId="77777777" w:rsidR="00896B15" w:rsidRPr="00BE0365" w:rsidRDefault="00896B15" w:rsidP="00FB49B9">
            <w:pPr>
              <w:pStyle w:val="TableParagraph"/>
            </w:pPr>
            <w:r w:rsidRPr="00BE0365">
              <w:t>Yes</w:t>
            </w:r>
          </w:p>
        </w:tc>
      </w:tr>
      <w:tr w:rsidR="00896B15" w:rsidRPr="00BE0365" w14:paraId="1ABB576A"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202953DB" w14:textId="77777777" w:rsidR="00896B15" w:rsidRPr="00640680" w:rsidRDefault="00896B15" w:rsidP="00FB49B9">
            <w:pPr>
              <w:pStyle w:val="TableParagraph"/>
            </w:pPr>
            <w:r w:rsidRPr="00640680">
              <w:t>Bloomsbury Anchor Yale Bible and Bloomsbury Collections</w:t>
            </w:r>
          </w:p>
        </w:tc>
        <w:tc>
          <w:tcPr>
            <w:tcW w:w="1815" w:type="dxa"/>
            <w:tcBorders>
              <w:top w:val="double" w:sz="8" w:space="0" w:color="000000"/>
              <w:left w:val="double" w:sz="8" w:space="0" w:color="000000"/>
              <w:bottom w:val="double" w:sz="8" w:space="0" w:color="000000"/>
              <w:right w:val="double" w:sz="8" w:space="0" w:color="000000"/>
            </w:tcBorders>
          </w:tcPr>
          <w:p w14:paraId="6C82A9B6" w14:textId="77777777" w:rsidR="00896B15" w:rsidRPr="00640680" w:rsidRDefault="00896B15" w:rsidP="00FB49B9">
            <w:pPr>
              <w:pStyle w:val="TableParagraph"/>
            </w:pPr>
          </w:p>
          <w:p w14:paraId="6BB58AF3" w14:textId="77777777" w:rsidR="00896B15" w:rsidRPr="00640680" w:rsidRDefault="00896B15" w:rsidP="00FB49B9">
            <w:pPr>
              <w:pStyle w:val="TableParagraph"/>
            </w:pPr>
            <w:r w:rsidRPr="00640680">
              <w:t>Books are available for download one section or chapter at a time</w:t>
            </w:r>
          </w:p>
        </w:tc>
        <w:tc>
          <w:tcPr>
            <w:tcW w:w="1275" w:type="dxa"/>
            <w:tcBorders>
              <w:top w:val="double" w:sz="8" w:space="0" w:color="000000"/>
              <w:left w:val="double" w:sz="8" w:space="0" w:color="000000"/>
              <w:bottom w:val="double" w:sz="8" w:space="0" w:color="000000"/>
              <w:right w:val="double" w:sz="8" w:space="0" w:color="000000"/>
            </w:tcBorders>
          </w:tcPr>
          <w:p w14:paraId="2EA07268" w14:textId="77777777" w:rsidR="00896B15" w:rsidRPr="00640680" w:rsidRDefault="00896B15" w:rsidP="00FB49B9">
            <w:pPr>
              <w:pStyle w:val="TableParagraph"/>
            </w:pPr>
          </w:p>
          <w:p w14:paraId="5C51C96F" w14:textId="77777777" w:rsidR="00896B15" w:rsidRPr="00640680" w:rsidRDefault="00896B15" w:rsidP="00FB49B9">
            <w:pPr>
              <w:pStyle w:val="TableParagraph"/>
            </w:pPr>
          </w:p>
          <w:p w14:paraId="48A9965E" w14:textId="77777777" w:rsidR="00896B15" w:rsidRPr="00640680" w:rsidRDefault="00896B15" w:rsidP="00FB49B9">
            <w:pPr>
              <w:pStyle w:val="TableParagraph"/>
            </w:pPr>
            <w:r w:rsidRPr="00640680">
              <w:t>Yes</w:t>
            </w:r>
          </w:p>
        </w:tc>
        <w:tc>
          <w:tcPr>
            <w:tcW w:w="1864" w:type="dxa"/>
            <w:tcBorders>
              <w:top w:val="double" w:sz="8" w:space="0" w:color="000000"/>
              <w:left w:val="double" w:sz="8" w:space="0" w:color="000000"/>
              <w:bottom w:val="double" w:sz="8" w:space="0" w:color="000000"/>
              <w:right w:val="double" w:sz="8" w:space="0" w:color="000000"/>
            </w:tcBorders>
          </w:tcPr>
          <w:p w14:paraId="2CFA7555" w14:textId="5510AAEA" w:rsidR="00896B15" w:rsidRPr="00640680" w:rsidRDefault="00896B15" w:rsidP="00FB49B9">
            <w:pPr>
              <w:pStyle w:val="TableParagraph"/>
            </w:pPr>
            <w:r w:rsidRPr="00640680">
              <w:t>Available on-site to all library members. Off- site access is available to students, faculty, staff</w:t>
            </w:r>
            <w:r w:rsidR="00D02C4A" w:rsidRPr="00640680">
              <w:t xml:space="preserve">, </w:t>
            </w:r>
            <w:r w:rsidRPr="00640680">
              <w:t>alumni</w:t>
            </w:r>
            <w:r w:rsidR="00D02C4A" w:rsidRPr="00640680">
              <w:t xml:space="preserve"> and members</w:t>
            </w:r>
          </w:p>
        </w:tc>
        <w:tc>
          <w:tcPr>
            <w:tcW w:w="2262" w:type="dxa"/>
            <w:tcBorders>
              <w:top w:val="double" w:sz="8" w:space="0" w:color="000000"/>
              <w:left w:val="double" w:sz="8" w:space="0" w:color="000000"/>
              <w:bottom w:val="double" w:sz="8" w:space="0" w:color="000000"/>
              <w:right w:val="double" w:sz="8" w:space="0" w:color="000000"/>
            </w:tcBorders>
          </w:tcPr>
          <w:p w14:paraId="1F7407E9" w14:textId="77777777" w:rsidR="00896B15" w:rsidRPr="00BE0365" w:rsidRDefault="00896B15" w:rsidP="00FB49B9">
            <w:pPr>
              <w:pStyle w:val="TableParagraph"/>
              <w:rPr>
                <w:highlight w:val="yellow"/>
              </w:rPr>
            </w:pPr>
          </w:p>
          <w:p w14:paraId="41603ACE" w14:textId="77777777" w:rsidR="00896B15" w:rsidRPr="00BE0365" w:rsidRDefault="00896B15" w:rsidP="00FB49B9">
            <w:pPr>
              <w:pStyle w:val="TableParagraph"/>
              <w:rPr>
                <w:highlight w:val="yellow"/>
              </w:rPr>
            </w:pPr>
          </w:p>
          <w:p w14:paraId="23BCBD6A" w14:textId="77777777" w:rsidR="00896B15" w:rsidRPr="00BE0365" w:rsidRDefault="00896B15" w:rsidP="00FB49B9">
            <w:pPr>
              <w:pStyle w:val="TableParagraph"/>
              <w:rPr>
                <w:highlight w:val="yellow"/>
              </w:rPr>
            </w:pPr>
            <w:r w:rsidRPr="00640680">
              <w:t>No</w:t>
            </w:r>
          </w:p>
        </w:tc>
      </w:tr>
      <w:tr w:rsidR="00896B15" w:rsidRPr="00BE0365" w14:paraId="39852D89"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20153110" w14:textId="77777777" w:rsidR="00896B15" w:rsidRPr="003F01E7" w:rsidRDefault="00896B15" w:rsidP="00FB49B9">
            <w:pPr>
              <w:pStyle w:val="TableParagraph"/>
            </w:pPr>
          </w:p>
          <w:p w14:paraId="6807E516" w14:textId="77777777" w:rsidR="00896B15" w:rsidRPr="003F01E7" w:rsidRDefault="00896B15" w:rsidP="00FB49B9">
            <w:pPr>
              <w:pStyle w:val="TableParagraph"/>
            </w:pPr>
          </w:p>
          <w:p w14:paraId="11EC78A1" w14:textId="77777777" w:rsidR="00896B15" w:rsidRPr="003F01E7" w:rsidRDefault="00896B15" w:rsidP="00FB49B9">
            <w:pPr>
              <w:pStyle w:val="TableParagraph"/>
            </w:pPr>
            <w:r w:rsidRPr="003F01E7">
              <w:t xml:space="preserve">Oxford Academic </w:t>
            </w:r>
          </w:p>
        </w:tc>
        <w:tc>
          <w:tcPr>
            <w:tcW w:w="1815" w:type="dxa"/>
            <w:tcBorders>
              <w:top w:val="double" w:sz="8" w:space="0" w:color="000000"/>
              <w:left w:val="double" w:sz="8" w:space="0" w:color="000000"/>
              <w:bottom w:val="double" w:sz="8" w:space="0" w:color="000000"/>
              <w:right w:val="double" w:sz="8" w:space="0" w:color="000000"/>
            </w:tcBorders>
          </w:tcPr>
          <w:p w14:paraId="37DC60BA" w14:textId="77777777" w:rsidR="00896B15" w:rsidRPr="003F01E7" w:rsidRDefault="00896B15" w:rsidP="00FB49B9">
            <w:pPr>
              <w:pStyle w:val="TableParagraph"/>
            </w:pPr>
          </w:p>
          <w:p w14:paraId="1C7787CE" w14:textId="77777777" w:rsidR="00896B15" w:rsidRPr="003F01E7" w:rsidRDefault="00896B15" w:rsidP="00FB49B9">
            <w:pPr>
              <w:pStyle w:val="TableParagraph"/>
            </w:pPr>
            <w:r w:rsidRPr="003F01E7">
              <w:t>One chapter at a time</w:t>
            </w:r>
          </w:p>
        </w:tc>
        <w:tc>
          <w:tcPr>
            <w:tcW w:w="1275" w:type="dxa"/>
            <w:tcBorders>
              <w:top w:val="double" w:sz="8" w:space="0" w:color="000000"/>
              <w:left w:val="double" w:sz="8" w:space="0" w:color="000000"/>
              <w:bottom w:val="double" w:sz="8" w:space="0" w:color="000000"/>
              <w:right w:val="double" w:sz="8" w:space="0" w:color="000000"/>
            </w:tcBorders>
          </w:tcPr>
          <w:p w14:paraId="30A1A136" w14:textId="77777777" w:rsidR="00896B15" w:rsidRPr="003F01E7" w:rsidRDefault="00896B15" w:rsidP="00FB49B9">
            <w:pPr>
              <w:pStyle w:val="TableParagraph"/>
            </w:pPr>
          </w:p>
          <w:p w14:paraId="43B25102" w14:textId="77777777" w:rsidR="00896B15" w:rsidRPr="003F01E7" w:rsidRDefault="00896B15" w:rsidP="00FB49B9">
            <w:pPr>
              <w:pStyle w:val="TableParagraph"/>
            </w:pPr>
          </w:p>
          <w:p w14:paraId="2ADAA301" w14:textId="77777777" w:rsidR="00896B15" w:rsidRPr="003F01E7" w:rsidRDefault="00896B15" w:rsidP="00FB49B9">
            <w:pPr>
              <w:pStyle w:val="TableParagraph"/>
            </w:pPr>
          </w:p>
          <w:p w14:paraId="20AC18B5" w14:textId="77777777" w:rsidR="00896B15" w:rsidRPr="003F01E7" w:rsidRDefault="00896B15" w:rsidP="00FB49B9">
            <w:pPr>
              <w:pStyle w:val="TableParagraph"/>
            </w:pPr>
            <w:r w:rsidRPr="003F01E7">
              <w:t>Yes</w:t>
            </w:r>
          </w:p>
        </w:tc>
        <w:tc>
          <w:tcPr>
            <w:tcW w:w="1864" w:type="dxa"/>
            <w:tcBorders>
              <w:top w:val="double" w:sz="8" w:space="0" w:color="000000"/>
              <w:left w:val="double" w:sz="8" w:space="0" w:color="000000"/>
              <w:bottom w:val="double" w:sz="8" w:space="0" w:color="000000"/>
              <w:right w:val="double" w:sz="8" w:space="0" w:color="000000"/>
            </w:tcBorders>
          </w:tcPr>
          <w:p w14:paraId="053CAC34" w14:textId="5C13C5B1" w:rsidR="00896B15" w:rsidRPr="003F01E7" w:rsidRDefault="00896B15" w:rsidP="00FB49B9">
            <w:pPr>
              <w:pStyle w:val="TableParagraph"/>
            </w:pPr>
            <w:r w:rsidRPr="003F01E7">
              <w:t>Available on-site to all library members. Off- site access is available to students, faculty and staff</w:t>
            </w:r>
          </w:p>
        </w:tc>
        <w:tc>
          <w:tcPr>
            <w:tcW w:w="2262" w:type="dxa"/>
            <w:tcBorders>
              <w:top w:val="double" w:sz="8" w:space="0" w:color="000000"/>
              <w:left w:val="double" w:sz="8" w:space="0" w:color="000000"/>
              <w:bottom w:val="double" w:sz="8" w:space="0" w:color="000000"/>
              <w:right w:val="double" w:sz="8" w:space="0" w:color="000000"/>
            </w:tcBorders>
          </w:tcPr>
          <w:p w14:paraId="03A6EF35" w14:textId="77777777" w:rsidR="00896B15" w:rsidRPr="003F01E7" w:rsidRDefault="00896B15" w:rsidP="00FB49B9">
            <w:pPr>
              <w:pStyle w:val="TableParagraph"/>
            </w:pPr>
          </w:p>
          <w:p w14:paraId="36336D17" w14:textId="77777777" w:rsidR="00896B15" w:rsidRPr="003F01E7" w:rsidRDefault="00896B15" w:rsidP="00FB49B9">
            <w:pPr>
              <w:pStyle w:val="TableParagraph"/>
            </w:pPr>
          </w:p>
          <w:p w14:paraId="6DECE4F8" w14:textId="77777777" w:rsidR="00896B15" w:rsidRPr="003F01E7" w:rsidRDefault="00896B15" w:rsidP="00FB49B9">
            <w:pPr>
              <w:pStyle w:val="TableParagraph"/>
            </w:pPr>
          </w:p>
          <w:p w14:paraId="3418E13A" w14:textId="77777777" w:rsidR="00896B15" w:rsidRPr="003F01E7" w:rsidRDefault="00896B15" w:rsidP="00FB49B9">
            <w:pPr>
              <w:pStyle w:val="TableParagraph"/>
            </w:pPr>
            <w:r w:rsidRPr="003F01E7">
              <w:t>Yes</w:t>
            </w:r>
          </w:p>
        </w:tc>
      </w:tr>
      <w:tr w:rsidR="00896B15" w:rsidRPr="00BE0365" w14:paraId="6FB6A1EF"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4530B4D7" w14:textId="77777777" w:rsidR="00896B15" w:rsidRPr="00BE0365" w:rsidRDefault="00896B15" w:rsidP="00FB49B9">
            <w:pPr>
              <w:pStyle w:val="TableParagraph"/>
            </w:pPr>
          </w:p>
          <w:p w14:paraId="78966E4C" w14:textId="77777777" w:rsidR="00896B15" w:rsidRPr="00BE0365" w:rsidRDefault="00896B15" w:rsidP="00FB49B9">
            <w:pPr>
              <w:pStyle w:val="TableParagraph"/>
            </w:pPr>
          </w:p>
          <w:p w14:paraId="3E1263C7" w14:textId="77777777" w:rsidR="00896B15" w:rsidRPr="00BE0365" w:rsidRDefault="00896B15" w:rsidP="00FB49B9">
            <w:pPr>
              <w:pStyle w:val="TableParagraph"/>
            </w:pPr>
          </w:p>
          <w:p w14:paraId="628AA108" w14:textId="7AC26D6E" w:rsidR="00896B15" w:rsidRPr="00BE0365" w:rsidRDefault="00896B15" w:rsidP="00FB49B9">
            <w:pPr>
              <w:pStyle w:val="TableParagraph"/>
            </w:pPr>
            <w:r w:rsidRPr="00BE0365">
              <w:t xml:space="preserve">Brill </w:t>
            </w:r>
            <w:r w:rsidR="00C632D0">
              <w:t>e-books</w:t>
            </w:r>
          </w:p>
        </w:tc>
        <w:tc>
          <w:tcPr>
            <w:tcW w:w="1815" w:type="dxa"/>
            <w:tcBorders>
              <w:top w:val="double" w:sz="8" w:space="0" w:color="000000"/>
              <w:left w:val="double" w:sz="8" w:space="0" w:color="000000"/>
              <w:bottom w:val="double" w:sz="8" w:space="0" w:color="000000"/>
              <w:right w:val="double" w:sz="8" w:space="0" w:color="000000"/>
            </w:tcBorders>
          </w:tcPr>
          <w:p w14:paraId="7B50A4A4" w14:textId="77777777" w:rsidR="00896B15" w:rsidRPr="00BE0365" w:rsidRDefault="00896B15" w:rsidP="00FB49B9">
            <w:pPr>
              <w:pStyle w:val="TableParagraph"/>
            </w:pPr>
          </w:p>
          <w:p w14:paraId="5FC927A1" w14:textId="77777777" w:rsidR="00896B15" w:rsidRPr="00BE0365" w:rsidRDefault="00896B15" w:rsidP="00FB49B9">
            <w:pPr>
              <w:pStyle w:val="TableParagraph"/>
            </w:pPr>
          </w:p>
          <w:p w14:paraId="430235A9" w14:textId="77777777" w:rsidR="00896B15" w:rsidRPr="00BE0365" w:rsidRDefault="00896B15" w:rsidP="00FB49B9">
            <w:pPr>
              <w:pStyle w:val="TableParagraph"/>
            </w:pPr>
            <w:r w:rsidRPr="00BE0365">
              <w:t>Books are available for full or chapter download.</w:t>
            </w:r>
          </w:p>
        </w:tc>
        <w:tc>
          <w:tcPr>
            <w:tcW w:w="1275" w:type="dxa"/>
            <w:tcBorders>
              <w:top w:val="double" w:sz="8" w:space="0" w:color="000000"/>
              <w:left w:val="double" w:sz="8" w:space="0" w:color="000000"/>
              <w:bottom w:val="double" w:sz="8" w:space="0" w:color="000000"/>
              <w:right w:val="double" w:sz="8" w:space="0" w:color="000000"/>
            </w:tcBorders>
          </w:tcPr>
          <w:p w14:paraId="46D17CFF" w14:textId="77777777" w:rsidR="00896B15" w:rsidRPr="00BE0365" w:rsidRDefault="00896B15" w:rsidP="00FB49B9">
            <w:pPr>
              <w:pStyle w:val="TableParagraph"/>
            </w:pPr>
          </w:p>
          <w:p w14:paraId="6DB50BFD" w14:textId="77777777" w:rsidR="00896B15" w:rsidRPr="00BE0365" w:rsidRDefault="00896B15" w:rsidP="00FB49B9">
            <w:pPr>
              <w:pStyle w:val="TableParagraph"/>
            </w:pPr>
          </w:p>
          <w:p w14:paraId="5599E271" w14:textId="77777777" w:rsidR="00896B15" w:rsidRPr="00BE0365" w:rsidRDefault="00896B15" w:rsidP="00FB49B9">
            <w:pPr>
              <w:pStyle w:val="TableParagraph"/>
            </w:pPr>
          </w:p>
          <w:p w14:paraId="0B90FADF" w14:textId="77777777" w:rsidR="00896B15" w:rsidRPr="00BE0365" w:rsidRDefault="00896B15" w:rsidP="00FB49B9">
            <w:pPr>
              <w:pStyle w:val="TableParagraph"/>
            </w:pPr>
            <w:r w:rsidRPr="00BE0365">
              <w:t>No</w:t>
            </w:r>
          </w:p>
        </w:tc>
        <w:tc>
          <w:tcPr>
            <w:tcW w:w="1864" w:type="dxa"/>
            <w:tcBorders>
              <w:top w:val="double" w:sz="8" w:space="0" w:color="000000"/>
              <w:left w:val="double" w:sz="8" w:space="0" w:color="000000"/>
              <w:bottom w:val="double" w:sz="8" w:space="0" w:color="000000"/>
              <w:right w:val="double" w:sz="8" w:space="0" w:color="000000"/>
            </w:tcBorders>
          </w:tcPr>
          <w:p w14:paraId="53F4ED1D" w14:textId="77777777" w:rsidR="00896B15" w:rsidRPr="00BE0365" w:rsidRDefault="00896B15" w:rsidP="00FB49B9">
            <w:pPr>
              <w:pStyle w:val="TableParagraph"/>
            </w:pPr>
            <w:r w:rsidRPr="00BE0365">
              <w:t>Available on-site to all library members. Off- site access is available to students, faculty, staff and alumni</w:t>
            </w:r>
          </w:p>
        </w:tc>
        <w:tc>
          <w:tcPr>
            <w:tcW w:w="2262" w:type="dxa"/>
            <w:tcBorders>
              <w:top w:val="double" w:sz="8" w:space="0" w:color="000000"/>
              <w:left w:val="double" w:sz="8" w:space="0" w:color="000000"/>
              <w:bottom w:val="double" w:sz="8" w:space="0" w:color="000000"/>
              <w:right w:val="double" w:sz="8" w:space="0" w:color="000000"/>
            </w:tcBorders>
          </w:tcPr>
          <w:p w14:paraId="763962E6" w14:textId="77777777" w:rsidR="00896B15" w:rsidRPr="00BE0365" w:rsidRDefault="00896B15" w:rsidP="00FB49B9">
            <w:pPr>
              <w:pStyle w:val="TableParagraph"/>
            </w:pPr>
          </w:p>
          <w:p w14:paraId="12940AF1" w14:textId="77777777" w:rsidR="00896B15" w:rsidRPr="00BE0365" w:rsidRDefault="00896B15" w:rsidP="00FB49B9">
            <w:pPr>
              <w:pStyle w:val="TableParagraph"/>
            </w:pPr>
          </w:p>
          <w:p w14:paraId="54747CEB" w14:textId="77777777" w:rsidR="00896B15" w:rsidRPr="00BE0365" w:rsidRDefault="00896B15" w:rsidP="00FB49B9">
            <w:pPr>
              <w:pStyle w:val="TableParagraph"/>
            </w:pPr>
          </w:p>
          <w:p w14:paraId="13E91426" w14:textId="77777777" w:rsidR="00896B15" w:rsidRPr="00BE0365" w:rsidRDefault="00896B15" w:rsidP="00FB49B9">
            <w:pPr>
              <w:pStyle w:val="TableParagraph"/>
            </w:pPr>
            <w:r w:rsidRPr="00BE0365">
              <w:t>No</w:t>
            </w:r>
          </w:p>
        </w:tc>
      </w:tr>
      <w:tr w:rsidR="00896B15" w:rsidRPr="00BE0365" w14:paraId="0F261C99"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4C6F4D80" w14:textId="77777777" w:rsidR="00896B15" w:rsidRPr="00BE0365" w:rsidRDefault="00896B15" w:rsidP="00FB49B9">
            <w:pPr>
              <w:pStyle w:val="TableParagraph"/>
            </w:pPr>
          </w:p>
          <w:p w14:paraId="64FD151E" w14:textId="77777777" w:rsidR="00896B15" w:rsidRPr="00BE0365" w:rsidRDefault="00896B15" w:rsidP="00FB49B9">
            <w:pPr>
              <w:pStyle w:val="TableParagraph"/>
            </w:pPr>
          </w:p>
          <w:p w14:paraId="5C201622" w14:textId="77777777" w:rsidR="00896B15" w:rsidRPr="00BE0365" w:rsidRDefault="00896B15" w:rsidP="00FB49B9">
            <w:pPr>
              <w:pStyle w:val="TableParagraph"/>
            </w:pPr>
          </w:p>
          <w:p w14:paraId="55FE0851" w14:textId="77777777" w:rsidR="00896B15" w:rsidRPr="00BE0365" w:rsidRDefault="00896B15" w:rsidP="00FB49B9">
            <w:pPr>
              <w:pStyle w:val="TableParagraph"/>
            </w:pPr>
          </w:p>
          <w:p w14:paraId="0D91EFD5" w14:textId="77777777" w:rsidR="00896B15" w:rsidRPr="00BE0365" w:rsidRDefault="00896B15" w:rsidP="00FB49B9">
            <w:pPr>
              <w:pStyle w:val="TableParagraph"/>
            </w:pPr>
            <w:r w:rsidRPr="00BE0365">
              <w:t>HathiTrust</w:t>
            </w:r>
          </w:p>
        </w:tc>
        <w:tc>
          <w:tcPr>
            <w:tcW w:w="1815" w:type="dxa"/>
            <w:tcBorders>
              <w:top w:val="double" w:sz="8" w:space="0" w:color="000000"/>
              <w:left w:val="double" w:sz="8" w:space="0" w:color="000000"/>
              <w:bottom w:val="double" w:sz="8" w:space="0" w:color="000000"/>
              <w:right w:val="double" w:sz="8" w:space="0" w:color="000000"/>
            </w:tcBorders>
          </w:tcPr>
          <w:p w14:paraId="32AA8124" w14:textId="77777777" w:rsidR="00896B15" w:rsidRPr="00BE0365" w:rsidRDefault="00896B15" w:rsidP="00FB49B9">
            <w:pPr>
              <w:pStyle w:val="TableParagraph"/>
            </w:pPr>
          </w:p>
          <w:p w14:paraId="522915D9" w14:textId="77777777" w:rsidR="00896B15" w:rsidRPr="00BE0365" w:rsidRDefault="00896B15" w:rsidP="00FB49B9">
            <w:pPr>
              <w:pStyle w:val="TableParagraph"/>
            </w:pPr>
          </w:p>
          <w:p w14:paraId="0D380286" w14:textId="77777777" w:rsidR="00896B15" w:rsidRPr="00BE0365" w:rsidRDefault="00896B15" w:rsidP="00FB49B9">
            <w:pPr>
              <w:pStyle w:val="TableParagraph"/>
            </w:pPr>
            <w:r w:rsidRPr="00BE0365">
              <w:t>Full download and chapter download options depending on eBook.</w:t>
            </w:r>
          </w:p>
        </w:tc>
        <w:tc>
          <w:tcPr>
            <w:tcW w:w="1275" w:type="dxa"/>
            <w:tcBorders>
              <w:top w:val="double" w:sz="8" w:space="0" w:color="000000"/>
              <w:left w:val="double" w:sz="8" w:space="0" w:color="000000"/>
              <w:bottom w:val="double" w:sz="8" w:space="0" w:color="000000"/>
              <w:right w:val="double" w:sz="8" w:space="0" w:color="000000"/>
            </w:tcBorders>
          </w:tcPr>
          <w:p w14:paraId="38C5763E" w14:textId="77777777" w:rsidR="00896B15" w:rsidRPr="00BE0365" w:rsidRDefault="00896B15" w:rsidP="00FB49B9">
            <w:pPr>
              <w:pStyle w:val="TableParagraph"/>
            </w:pPr>
          </w:p>
          <w:p w14:paraId="0A55FEC5" w14:textId="77777777" w:rsidR="00896B15" w:rsidRPr="00BE0365" w:rsidRDefault="00896B15" w:rsidP="00FB49B9">
            <w:pPr>
              <w:pStyle w:val="TableParagraph"/>
            </w:pPr>
          </w:p>
          <w:p w14:paraId="201B81AB" w14:textId="77777777" w:rsidR="00896B15" w:rsidRPr="00BE0365" w:rsidRDefault="00896B15" w:rsidP="00FB49B9">
            <w:pPr>
              <w:pStyle w:val="TableParagraph"/>
            </w:pPr>
          </w:p>
          <w:p w14:paraId="5A4A3624" w14:textId="77777777" w:rsidR="00896B15" w:rsidRPr="00BE0365" w:rsidRDefault="00896B15" w:rsidP="00FB49B9">
            <w:pPr>
              <w:pStyle w:val="TableParagraph"/>
            </w:pPr>
          </w:p>
          <w:p w14:paraId="6C0BE5AE" w14:textId="77777777" w:rsidR="00896B15" w:rsidRPr="00BE0365" w:rsidRDefault="00896B15" w:rsidP="00FB49B9">
            <w:pPr>
              <w:pStyle w:val="TableParagraph"/>
            </w:pPr>
            <w:r w:rsidRPr="00BE0365">
              <w:t>No</w:t>
            </w:r>
          </w:p>
        </w:tc>
        <w:tc>
          <w:tcPr>
            <w:tcW w:w="1864" w:type="dxa"/>
            <w:tcBorders>
              <w:top w:val="double" w:sz="8" w:space="0" w:color="000000"/>
              <w:left w:val="double" w:sz="8" w:space="0" w:color="000000"/>
              <w:bottom w:val="double" w:sz="8" w:space="0" w:color="000000"/>
              <w:right w:val="double" w:sz="8" w:space="0" w:color="000000"/>
            </w:tcBorders>
          </w:tcPr>
          <w:p w14:paraId="1F7745EA" w14:textId="77777777" w:rsidR="00896B15" w:rsidRPr="00BE0365" w:rsidRDefault="00896B15" w:rsidP="00FB49B9">
            <w:pPr>
              <w:pStyle w:val="TableParagraph"/>
            </w:pPr>
            <w:r w:rsidRPr="00BE0365">
              <w:t>Available on-site to all library members. Off- site access is available to students, faculty, staff, alumni and member users</w:t>
            </w:r>
          </w:p>
        </w:tc>
        <w:tc>
          <w:tcPr>
            <w:tcW w:w="2262" w:type="dxa"/>
            <w:tcBorders>
              <w:top w:val="double" w:sz="8" w:space="0" w:color="000000"/>
              <w:left w:val="double" w:sz="8" w:space="0" w:color="000000"/>
              <w:bottom w:val="double" w:sz="8" w:space="0" w:color="000000"/>
              <w:right w:val="double" w:sz="8" w:space="0" w:color="000000"/>
            </w:tcBorders>
          </w:tcPr>
          <w:p w14:paraId="3DC1E5AB" w14:textId="77777777" w:rsidR="00896B15" w:rsidRPr="00BE0365" w:rsidRDefault="00896B15" w:rsidP="00FB49B9">
            <w:pPr>
              <w:pStyle w:val="TableParagraph"/>
            </w:pPr>
          </w:p>
          <w:p w14:paraId="5294ABC9" w14:textId="77777777" w:rsidR="00896B15" w:rsidRPr="00BE0365" w:rsidRDefault="00896B15" w:rsidP="00FB49B9">
            <w:pPr>
              <w:pStyle w:val="TableParagraph"/>
            </w:pPr>
          </w:p>
          <w:p w14:paraId="2C8F0F9E" w14:textId="77777777" w:rsidR="00896B15" w:rsidRPr="00BE0365" w:rsidRDefault="00896B15" w:rsidP="00FB49B9">
            <w:pPr>
              <w:pStyle w:val="TableParagraph"/>
            </w:pPr>
          </w:p>
          <w:p w14:paraId="0756F2D3" w14:textId="77777777" w:rsidR="00896B15" w:rsidRPr="00BE0365" w:rsidRDefault="00896B15" w:rsidP="00FB49B9">
            <w:pPr>
              <w:pStyle w:val="TableParagraph"/>
            </w:pPr>
          </w:p>
          <w:p w14:paraId="2DAE34A3" w14:textId="77777777" w:rsidR="00896B15" w:rsidRPr="00BE0365" w:rsidRDefault="00896B15" w:rsidP="00FB49B9">
            <w:pPr>
              <w:pStyle w:val="TableParagraph"/>
            </w:pPr>
            <w:r w:rsidRPr="00BE0365">
              <w:t>No</w:t>
            </w:r>
          </w:p>
        </w:tc>
      </w:tr>
      <w:tr w:rsidR="00896B15" w:rsidRPr="00BE0365" w14:paraId="55066620"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4423C2B8" w14:textId="77777777" w:rsidR="00896B15" w:rsidRPr="00BE0365" w:rsidRDefault="00896B15" w:rsidP="00FB49B9">
            <w:pPr>
              <w:pStyle w:val="TableParagraph"/>
            </w:pPr>
          </w:p>
          <w:p w14:paraId="2AF1DBF8" w14:textId="77777777" w:rsidR="00896B15" w:rsidRPr="00BE0365" w:rsidRDefault="00896B15" w:rsidP="00FB49B9">
            <w:pPr>
              <w:pStyle w:val="TableParagraph"/>
            </w:pPr>
          </w:p>
          <w:p w14:paraId="1B908BBE" w14:textId="77777777" w:rsidR="00896B15" w:rsidRPr="00BE0365" w:rsidRDefault="00896B15" w:rsidP="00FB49B9">
            <w:pPr>
              <w:pStyle w:val="TableParagraph"/>
            </w:pPr>
          </w:p>
          <w:p w14:paraId="134DB8EA" w14:textId="77777777" w:rsidR="00896B15" w:rsidRPr="00BE0365" w:rsidRDefault="00896B15" w:rsidP="00FB49B9">
            <w:pPr>
              <w:pStyle w:val="TableParagraph"/>
            </w:pPr>
            <w:r w:rsidRPr="00BE0365">
              <w:t>Ministry Matters</w:t>
            </w:r>
          </w:p>
        </w:tc>
        <w:tc>
          <w:tcPr>
            <w:tcW w:w="1815" w:type="dxa"/>
            <w:tcBorders>
              <w:top w:val="double" w:sz="8" w:space="0" w:color="000000"/>
              <w:left w:val="double" w:sz="8" w:space="0" w:color="000000"/>
              <w:bottom w:val="double" w:sz="8" w:space="0" w:color="000000"/>
              <w:right w:val="double" w:sz="8" w:space="0" w:color="000000"/>
            </w:tcBorders>
          </w:tcPr>
          <w:p w14:paraId="27BBA806" w14:textId="77777777" w:rsidR="00896B15" w:rsidRPr="00BE0365" w:rsidRDefault="00896B15" w:rsidP="00FB49B9">
            <w:pPr>
              <w:pStyle w:val="TableParagraph"/>
            </w:pPr>
          </w:p>
          <w:p w14:paraId="6529BECD" w14:textId="77777777" w:rsidR="00896B15" w:rsidRPr="00BE0365" w:rsidRDefault="00896B15" w:rsidP="00FB49B9">
            <w:pPr>
              <w:pStyle w:val="TableParagraph"/>
            </w:pPr>
          </w:p>
          <w:p w14:paraId="0D89A966" w14:textId="77777777" w:rsidR="00896B15" w:rsidRPr="00BE0365" w:rsidRDefault="00896B15" w:rsidP="00FB49B9">
            <w:pPr>
              <w:pStyle w:val="TableParagraph"/>
            </w:pPr>
            <w:r w:rsidRPr="00BE0365">
              <w:t>No download options available.</w:t>
            </w:r>
          </w:p>
        </w:tc>
        <w:tc>
          <w:tcPr>
            <w:tcW w:w="1275" w:type="dxa"/>
            <w:tcBorders>
              <w:top w:val="double" w:sz="8" w:space="0" w:color="000000"/>
              <w:left w:val="double" w:sz="8" w:space="0" w:color="000000"/>
              <w:bottom w:val="double" w:sz="8" w:space="0" w:color="000000"/>
              <w:right w:val="double" w:sz="8" w:space="0" w:color="000000"/>
            </w:tcBorders>
          </w:tcPr>
          <w:p w14:paraId="7534693F" w14:textId="77777777" w:rsidR="00896B15" w:rsidRPr="00BE0365" w:rsidRDefault="00896B15" w:rsidP="00FB49B9">
            <w:pPr>
              <w:pStyle w:val="TableParagraph"/>
            </w:pPr>
          </w:p>
          <w:p w14:paraId="76B682C1" w14:textId="77777777" w:rsidR="00896B15" w:rsidRPr="00BE0365" w:rsidRDefault="00896B15" w:rsidP="00FB49B9">
            <w:pPr>
              <w:pStyle w:val="TableParagraph"/>
            </w:pPr>
          </w:p>
          <w:p w14:paraId="52C32378" w14:textId="77777777" w:rsidR="00896B15" w:rsidRPr="00BE0365" w:rsidRDefault="00896B15" w:rsidP="00FB49B9">
            <w:pPr>
              <w:pStyle w:val="TableParagraph"/>
            </w:pPr>
          </w:p>
          <w:p w14:paraId="23348817" w14:textId="77777777" w:rsidR="00896B15" w:rsidRPr="00BE0365" w:rsidRDefault="00896B15" w:rsidP="00FB49B9">
            <w:pPr>
              <w:pStyle w:val="TableParagraph"/>
            </w:pPr>
            <w:r w:rsidRPr="00BE0365">
              <w:t>No</w:t>
            </w:r>
          </w:p>
        </w:tc>
        <w:tc>
          <w:tcPr>
            <w:tcW w:w="1864" w:type="dxa"/>
            <w:tcBorders>
              <w:top w:val="double" w:sz="8" w:space="0" w:color="000000"/>
              <w:left w:val="double" w:sz="8" w:space="0" w:color="000000"/>
              <w:bottom w:val="double" w:sz="8" w:space="0" w:color="000000"/>
              <w:right w:val="double" w:sz="8" w:space="0" w:color="000000"/>
            </w:tcBorders>
          </w:tcPr>
          <w:p w14:paraId="31559780" w14:textId="77777777" w:rsidR="00896B15" w:rsidRPr="00BE0365" w:rsidRDefault="00896B15" w:rsidP="00FB49B9">
            <w:pPr>
              <w:pStyle w:val="TableParagraph"/>
            </w:pPr>
            <w:r w:rsidRPr="00BE0365">
              <w:t>Available on-site to all library members. Off- site access is available to students, faculty and staff</w:t>
            </w:r>
          </w:p>
        </w:tc>
        <w:tc>
          <w:tcPr>
            <w:tcW w:w="2262" w:type="dxa"/>
            <w:tcBorders>
              <w:top w:val="double" w:sz="8" w:space="0" w:color="000000"/>
              <w:left w:val="double" w:sz="8" w:space="0" w:color="000000"/>
              <w:bottom w:val="double" w:sz="8" w:space="0" w:color="000000"/>
              <w:right w:val="double" w:sz="8" w:space="0" w:color="000000"/>
            </w:tcBorders>
          </w:tcPr>
          <w:p w14:paraId="3BA1C55E" w14:textId="77777777" w:rsidR="00896B15" w:rsidRPr="00BE0365" w:rsidRDefault="00896B15" w:rsidP="00FB49B9">
            <w:pPr>
              <w:pStyle w:val="TableParagraph"/>
            </w:pPr>
          </w:p>
          <w:p w14:paraId="481D8602" w14:textId="77777777" w:rsidR="00896B15" w:rsidRPr="00BE0365" w:rsidRDefault="00896B15" w:rsidP="00FB49B9">
            <w:pPr>
              <w:pStyle w:val="TableParagraph"/>
            </w:pPr>
          </w:p>
          <w:p w14:paraId="2FAAD2EB" w14:textId="77777777" w:rsidR="00896B15" w:rsidRPr="00BE0365" w:rsidRDefault="00896B15" w:rsidP="00FB49B9">
            <w:pPr>
              <w:pStyle w:val="TableParagraph"/>
            </w:pPr>
          </w:p>
          <w:p w14:paraId="476A5331" w14:textId="77777777" w:rsidR="00896B15" w:rsidRPr="00BE0365" w:rsidRDefault="00896B15" w:rsidP="00FB49B9">
            <w:pPr>
              <w:pStyle w:val="TableParagraph"/>
            </w:pPr>
            <w:r w:rsidRPr="00BE0365">
              <w:t>No</w:t>
            </w:r>
          </w:p>
        </w:tc>
      </w:tr>
      <w:tr w:rsidR="00896B15" w:rsidRPr="00BE0365" w14:paraId="2F2F77D1"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7188C5F8" w14:textId="77777777" w:rsidR="00896B15" w:rsidRPr="003F01E7" w:rsidRDefault="00896B15" w:rsidP="00FB49B9">
            <w:pPr>
              <w:pStyle w:val="TableParagraph"/>
            </w:pPr>
          </w:p>
          <w:p w14:paraId="271FADF6" w14:textId="77777777" w:rsidR="00896B15" w:rsidRPr="003F01E7" w:rsidRDefault="00896B15" w:rsidP="00FB49B9">
            <w:pPr>
              <w:pStyle w:val="TableParagraph"/>
            </w:pPr>
          </w:p>
          <w:p w14:paraId="05617B61" w14:textId="77777777" w:rsidR="00896B15" w:rsidRPr="003F01E7" w:rsidRDefault="00896B15" w:rsidP="00FB49B9">
            <w:pPr>
              <w:pStyle w:val="TableParagraph"/>
            </w:pPr>
          </w:p>
          <w:p w14:paraId="07C6F6E2" w14:textId="77777777" w:rsidR="00896B15" w:rsidRPr="003F01E7" w:rsidRDefault="00896B15" w:rsidP="00FB49B9">
            <w:pPr>
              <w:pStyle w:val="TableParagraph"/>
            </w:pPr>
            <w:r w:rsidRPr="003F01E7">
              <w:t xml:space="preserve">Oxford Biblical and Islamic Reference </w:t>
            </w:r>
          </w:p>
        </w:tc>
        <w:tc>
          <w:tcPr>
            <w:tcW w:w="1815" w:type="dxa"/>
            <w:tcBorders>
              <w:top w:val="double" w:sz="8" w:space="0" w:color="000000"/>
              <w:left w:val="double" w:sz="8" w:space="0" w:color="000000"/>
              <w:bottom w:val="double" w:sz="8" w:space="0" w:color="000000"/>
              <w:right w:val="double" w:sz="8" w:space="0" w:color="000000"/>
            </w:tcBorders>
          </w:tcPr>
          <w:p w14:paraId="76F9E9E1" w14:textId="77777777" w:rsidR="00896B15" w:rsidRPr="003F01E7" w:rsidRDefault="00896B15" w:rsidP="00FB49B9">
            <w:pPr>
              <w:pStyle w:val="TableParagraph"/>
            </w:pPr>
          </w:p>
          <w:p w14:paraId="6C8E5C44" w14:textId="77777777" w:rsidR="00896B15" w:rsidRPr="003F01E7" w:rsidRDefault="00896B15" w:rsidP="00FB49B9">
            <w:pPr>
              <w:pStyle w:val="TableParagraph"/>
            </w:pPr>
          </w:p>
          <w:p w14:paraId="2C767C8A" w14:textId="77777777" w:rsidR="00896B15" w:rsidRPr="003F01E7" w:rsidRDefault="00896B15" w:rsidP="00FB49B9">
            <w:pPr>
              <w:pStyle w:val="TableParagraph"/>
            </w:pPr>
            <w:r w:rsidRPr="003F01E7">
              <w:t>One chapter at a time</w:t>
            </w:r>
          </w:p>
        </w:tc>
        <w:tc>
          <w:tcPr>
            <w:tcW w:w="1275" w:type="dxa"/>
            <w:tcBorders>
              <w:top w:val="double" w:sz="8" w:space="0" w:color="000000"/>
              <w:left w:val="double" w:sz="8" w:space="0" w:color="000000"/>
              <w:bottom w:val="double" w:sz="8" w:space="0" w:color="000000"/>
              <w:right w:val="double" w:sz="8" w:space="0" w:color="000000"/>
            </w:tcBorders>
          </w:tcPr>
          <w:p w14:paraId="589479E5" w14:textId="77777777" w:rsidR="00896B15" w:rsidRPr="003F01E7" w:rsidRDefault="00896B15" w:rsidP="00FB49B9">
            <w:pPr>
              <w:pStyle w:val="TableParagraph"/>
            </w:pPr>
          </w:p>
          <w:p w14:paraId="53153622" w14:textId="77777777" w:rsidR="00896B15" w:rsidRPr="003F01E7" w:rsidRDefault="00896B15" w:rsidP="00FB49B9">
            <w:pPr>
              <w:pStyle w:val="TableParagraph"/>
            </w:pPr>
          </w:p>
          <w:p w14:paraId="6FCA9E6D" w14:textId="77777777" w:rsidR="00896B15" w:rsidRPr="003F01E7" w:rsidRDefault="00896B15" w:rsidP="00FB49B9">
            <w:pPr>
              <w:pStyle w:val="TableParagraph"/>
            </w:pPr>
          </w:p>
          <w:p w14:paraId="4B2CA0E6" w14:textId="77777777" w:rsidR="00896B15" w:rsidRPr="003F01E7" w:rsidRDefault="00896B15" w:rsidP="00FB49B9">
            <w:pPr>
              <w:pStyle w:val="TableParagraph"/>
            </w:pPr>
            <w:r w:rsidRPr="003F01E7">
              <w:t>Yes</w:t>
            </w:r>
          </w:p>
        </w:tc>
        <w:tc>
          <w:tcPr>
            <w:tcW w:w="1864" w:type="dxa"/>
            <w:tcBorders>
              <w:top w:val="double" w:sz="8" w:space="0" w:color="000000"/>
              <w:left w:val="double" w:sz="8" w:space="0" w:color="000000"/>
              <w:bottom w:val="double" w:sz="8" w:space="0" w:color="000000"/>
              <w:right w:val="double" w:sz="8" w:space="0" w:color="000000"/>
            </w:tcBorders>
          </w:tcPr>
          <w:p w14:paraId="0A258793" w14:textId="3F634F5B" w:rsidR="00896B15" w:rsidRPr="003F01E7" w:rsidRDefault="00896B15" w:rsidP="00FB49B9">
            <w:pPr>
              <w:pStyle w:val="TableParagraph"/>
            </w:pPr>
            <w:r w:rsidRPr="003F01E7">
              <w:t>Available on-site to all library members. Off- site access is available to students, faculty, staff</w:t>
            </w:r>
            <w:r w:rsidR="003F01E7" w:rsidRPr="003F01E7">
              <w:t xml:space="preserve"> and </w:t>
            </w:r>
            <w:r w:rsidRPr="003F01E7">
              <w:t>alumni</w:t>
            </w:r>
          </w:p>
        </w:tc>
        <w:tc>
          <w:tcPr>
            <w:tcW w:w="2262" w:type="dxa"/>
            <w:tcBorders>
              <w:top w:val="double" w:sz="8" w:space="0" w:color="000000"/>
              <w:left w:val="double" w:sz="8" w:space="0" w:color="000000"/>
              <w:bottom w:val="double" w:sz="8" w:space="0" w:color="000000"/>
              <w:right w:val="double" w:sz="8" w:space="0" w:color="000000"/>
            </w:tcBorders>
          </w:tcPr>
          <w:p w14:paraId="5CCEDB15" w14:textId="77777777" w:rsidR="00896B15" w:rsidRPr="003F01E7" w:rsidRDefault="00896B15" w:rsidP="00FB49B9">
            <w:pPr>
              <w:pStyle w:val="TableParagraph"/>
            </w:pPr>
          </w:p>
          <w:p w14:paraId="06B795D1" w14:textId="77777777" w:rsidR="00896B15" w:rsidRPr="003F01E7" w:rsidRDefault="00896B15" w:rsidP="00FB49B9">
            <w:pPr>
              <w:pStyle w:val="TableParagraph"/>
            </w:pPr>
          </w:p>
          <w:p w14:paraId="4BFB1697" w14:textId="77777777" w:rsidR="00896B15" w:rsidRPr="003F01E7" w:rsidRDefault="00896B15" w:rsidP="00FB49B9">
            <w:pPr>
              <w:pStyle w:val="TableParagraph"/>
            </w:pPr>
          </w:p>
          <w:p w14:paraId="7A9E8A60" w14:textId="77777777" w:rsidR="00896B15" w:rsidRPr="003F01E7" w:rsidRDefault="00896B15" w:rsidP="00FB49B9">
            <w:pPr>
              <w:pStyle w:val="TableParagraph"/>
            </w:pPr>
            <w:r w:rsidRPr="003F01E7">
              <w:t>No</w:t>
            </w:r>
          </w:p>
        </w:tc>
      </w:tr>
      <w:tr w:rsidR="00896B15" w:rsidRPr="00BE0365" w14:paraId="3475893A" w14:textId="77777777" w:rsidTr="001F3034">
        <w:trPr>
          <w:trHeight w:val="1972"/>
        </w:trPr>
        <w:tc>
          <w:tcPr>
            <w:tcW w:w="2066" w:type="dxa"/>
            <w:tcBorders>
              <w:top w:val="double" w:sz="8" w:space="0" w:color="000000"/>
              <w:left w:val="double" w:sz="8" w:space="0" w:color="000000"/>
              <w:bottom w:val="double" w:sz="8" w:space="0" w:color="000000"/>
              <w:right w:val="double" w:sz="8" w:space="0" w:color="000000"/>
            </w:tcBorders>
          </w:tcPr>
          <w:p w14:paraId="4B1458FA" w14:textId="77777777" w:rsidR="00896B15" w:rsidRPr="00BE0365" w:rsidRDefault="00896B15" w:rsidP="00FB49B9">
            <w:pPr>
              <w:pStyle w:val="TableParagraph"/>
            </w:pPr>
          </w:p>
          <w:p w14:paraId="66A656AB" w14:textId="77777777" w:rsidR="00896B15" w:rsidRPr="00BE0365" w:rsidRDefault="00896B15" w:rsidP="00FB49B9">
            <w:pPr>
              <w:pStyle w:val="TableParagraph"/>
            </w:pPr>
          </w:p>
          <w:p w14:paraId="1657D4E3" w14:textId="1215E341" w:rsidR="00896B15" w:rsidRPr="00BE0365" w:rsidRDefault="00896B15" w:rsidP="00FB49B9">
            <w:pPr>
              <w:pStyle w:val="TableParagraph"/>
            </w:pPr>
            <w:r w:rsidRPr="00BE0365">
              <w:t xml:space="preserve">Project MUSE </w:t>
            </w:r>
            <w:r w:rsidR="00C632D0">
              <w:t>e-books</w:t>
            </w:r>
          </w:p>
        </w:tc>
        <w:tc>
          <w:tcPr>
            <w:tcW w:w="1815" w:type="dxa"/>
            <w:tcBorders>
              <w:top w:val="double" w:sz="8" w:space="0" w:color="000000"/>
              <w:left w:val="double" w:sz="8" w:space="0" w:color="000000"/>
              <w:bottom w:val="double" w:sz="8" w:space="0" w:color="000000"/>
              <w:right w:val="double" w:sz="8" w:space="0" w:color="000000"/>
            </w:tcBorders>
          </w:tcPr>
          <w:p w14:paraId="428EB81F" w14:textId="77777777" w:rsidR="00896B15" w:rsidRPr="00BE0365" w:rsidRDefault="00896B15" w:rsidP="00FB49B9">
            <w:pPr>
              <w:pStyle w:val="TableParagraph"/>
            </w:pPr>
          </w:p>
          <w:p w14:paraId="783A44D1" w14:textId="77777777" w:rsidR="00896B15" w:rsidRPr="00BE0365" w:rsidRDefault="00896B15" w:rsidP="00FB49B9">
            <w:pPr>
              <w:pStyle w:val="TableParagraph"/>
            </w:pPr>
          </w:p>
          <w:p w14:paraId="6E6EF1AC" w14:textId="77777777" w:rsidR="00896B15" w:rsidRPr="00BE0365" w:rsidRDefault="00896B15" w:rsidP="00FB49B9">
            <w:pPr>
              <w:pStyle w:val="TableParagraph"/>
            </w:pPr>
            <w:r w:rsidRPr="00BE0365">
              <w:t>One section or chapter at a time.</w:t>
            </w:r>
          </w:p>
        </w:tc>
        <w:tc>
          <w:tcPr>
            <w:tcW w:w="1275" w:type="dxa"/>
            <w:tcBorders>
              <w:top w:val="double" w:sz="8" w:space="0" w:color="000000"/>
              <w:left w:val="double" w:sz="8" w:space="0" w:color="000000"/>
              <w:bottom w:val="double" w:sz="8" w:space="0" w:color="000000"/>
              <w:right w:val="double" w:sz="8" w:space="0" w:color="000000"/>
            </w:tcBorders>
          </w:tcPr>
          <w:p w14:paraId="313A351E" w14:textId="77777777" w:rsidR="00896B15" w:rsidRPr="00BE0365" w:rsidRDefault="00896B15" w:rsidP="00FB49B9">
            <w:pPr>
              <w:pStyle w:val="TableParagraph"/>
            </w:pPr>
          </w:p>
          <w:p w14:paraId="21148D74" w14:textId="77777777" w:rsidR="00896B15" w:rsidRPr="00BE0365" w:rsidRDefault="00896B15" w:rsidP="00FB49B9">
            <w:pPr>
              <w:pStyle w:val="TableParagraph"/>
            </w:pPr>
          </w:p>
          <w:p w14:paraId="2C834E8B" w14:textId="77777777" w:rsidR="00896B15" w:rsidRPr="00BE0365" w:rsidRDefault="00896B15" w:rsidP="00FB49B9">
            <w:pPr>
              <w:pStyle w:val="TableParagraph"/>
            </w:pPr>
          </w:p>
          <w:p w14:paraId="4468F533" w14:textId="77777777" w:rsidR="00896B15" w:rsidRPr="00BE0365" w:rsidRDefault="00896B15" w:rsidP="00FB49B9">
            <w:pPr>
              <w:pStyle w:val="TableParagraph"/>
            </w:pPr>
            <w:r w:rsidRPr="00BE0365">
              <w:t>No</w:t>
            </w:r>
          </w:p>
        </w:tc>
        <w:tc>
          <w:tcPr>
            <w:tcW w:w="1864" w:type="dxa"/>
            <w:tcBorders>
              <w:top w:val="double" w:sz="8" w:space="0" w:color="000000"/>
              <w:left w:val="double" w:sz="8" w:space="0" w:color="000000"/>
              <w:bottom w:val="double" w:sz="8" w:space="0" w:color="000000"/>
              <w:right w:val="double" w:sz="8" w:space="0" w:color="000000"/>
            </w:tcBorders>
          </w:tcPr>
          <w:p w14:paraId="0993830B" w14:textId="77777777" w:rsidR="00896B15" w:rsidRPr="00BE0365" w:rsidRDefault="00896B15" w:rsidP="00FB49B9">
            <w:pPr>
              <w:pStyle w:val="TableParagraph"/>
            </w:pPr>
            <w:r w:rsidRPr="00BE0365">
              <w:t>Available on-site to all library members. Off- site access is available to students, faculty staff and alumni</w:t>
            </w:r>
          </w:p>
        </w:tc>
        <w:tc>
          <w:tcPr>
            <w:tcW w:w="2262" w:type="dxa"/>
            <w:tcBorders>
              <w:top w:val="double" w:sz="8" w:space="0" w:color="000000"/>
              <w:left w:val="double" w:sz="8" w:space="0" w:color="000000"/>
              <w:bottom w:val="double" w:sz="8" w:space="0" w:color="000000"/>
              <w:right w:val="double" w:sz="8" w:space="0" w:color="000000"/>
            </w:tcBorders>
          </w:tcPr>
          <w:p w14:paraId="7B16E47B" w14:textId="77777777" w:rsidR="00896B15" w:rsidRPr="00BE0365" w:rsidRDefault="00896B15" w:rsidP="00FB49B9">
            <w:pPr>
              <w:pStyle w:val="TableParagraph"/>
            </w:pPr>
          </w:p>
          <w:p w14:paraId="38483852" w14:textId="77777777" w:rsidR="00896B15" w:rsidRPr="00BE0365" w:rsidRDefault="00896B15" w:rsidP="00FB49B9">
            <w:pPr>
              <w:pStyle w:val="TableParagraph"/>
            </w:pPr>
          </w:p>
          <w:p w14:paraId="45A58285" w14:textId="77777777" w:rsidR="00896B15" w:rsidRPr="00BE0365" w:rsidRDefault="00896B15" w:rsidP="00FB49B9">
            <w:pPr>
              <w:pStyle w:val="TableParagraph"/>
            </w:pPr>
          </w:p>
          <w:p w14:paraId="798D1542" w14:textId="77777777" w:rsidR="00896B15" w:rsidRPr="00BE0365" w:rsidRDefault="00896B15" w:rsidP="00FB49B9">
            <w:pPr>
              <w:pStyle w:val="TableParagraph"/>
            </w:pPr>
            <w:r w:rsidRPr="00BE0365">
              <w:t>No</w:t>
            </w:r>
          </w:p>
        </w:tc>
      </w:tr>
    </w:tbl>
    <w:p w14:paraId="1C1E407A" w14:textId="77777777" w:rsidR="00896B15" w:rsidRPr="00BE0365" w:rsidRDefault="00896B15" w:rsidP="00FB49B9"/>
    <w:p w14:paraId="4F9C49F5" w14:textId="77777777" w:rsidR="00896B15" w:rsidRPr="00BE0365" w:rsidRDefault="00896B15" w:rsidP="00FB49B9">
      <w:r w:rsidRPr="00BE0365">
        <w:tab/>
      </w:r>
      <w:bookmarkStart w:id="133" w:name="I._Access_to_Journal_Literature"/>
      <w:bookmarkStart w:id="134" w:name="_bookmark70"/>
      <w:bookmarkEnd w:id="133"/>
      <w:bookmarkEnd w:id="134"/>
    </w:p>
    <w:p w14:paraId="39CE1A57" w14:textId="77777777" w:rsidR="00896B15" w:rsidRPr="00BE0365" w:rsidRDefault="00896B15" w:rsidP="001A5678">
      <w:pPr>
        <w:pStyle w:val="Heading2"/>
      </w:pPr>
      <w:bookmarkStart w:id="135" w:name="_Toc178337531"/>
      <w:r w:rsidRPr="00BE0365">
        <w:t>Access to Journal Literature</w:t>
      </w:r>
      <w:bookmarkEnd w:id="135"/>
    </w:p>
    <w:p w14:paraId="32D54962" w14:textId="77777777" w:rsidR="00896B15" w:rsidRPr="00BE0365" w:rsidRDefault="00896B15" w:rsidP="00FB49B9">
      <w:pPr>
        <w:pStyle w:val="BodyText"/>
      </w:pPr>
    </w:p>
    <w:p w14:paraId="3110862F" w14:textId="627E8319" w:rsidR="00896B15" w:rsidRPr="00BE0365" w:rsidRDefault="00896B15" w:rsidP="00363F90">
      <w:pPr>
        <w:pStyle w:val="BodyText"/>
      </w:pPr>
      <w:r w:rsidRPr="00BE0365">
        <w:t xml:space="preserve">If you are a student, faculty, or staff user and have a citation for an article, or if you would like to browse or search through a specific journal or magazine, our </w:t>
      </w:r>
      <w:r w:rsidRPr="00BE0365">
        <w:rPr>
          <w:b/>
        </w:rPr>
        <w:t xml:space="preserve">E-Journals Full Text Finder </w:t>
      </w:r>
      <w:r w:rsidRPr="00BE0365">
        <w:t xml:space="preserve">tool is the most efficient way to find what you're looking for. Full Text Finder lists all electronic journals and thousands of </w:t>
      </w:r>
      <w:r w:rsidR="00C632D0">
        <w:t>e-books</w:t>
      </w:r>
      <w:r w:rsidRPr="00BE0365">
        <w:t xml:space="preserve"> cited in electronic databases subscribed to by Union</w:t>
      </w:r>
      <w:r w:rsidR="00363F90">
        <w:t xml:space="preserve"> </w:t>
      </w:r>
      <w:r w:rsidRPr="00BE0365">
        <w:t xml:space="preserve">Presbyterian Seminary Library. This easy-to-use publication search service enables users to quickly locate full-text periodical titles and </w:t>
      </w:r>
      <w:r w:rsidR="00C632D0">
        <w:t>e-books</w:t>
      </w:r>
      <w:r w:rsidRPr="00BE0365">
        <w:t xml:space="preserve"> alphabetically by title or by subject. To access the </w:t>
      </w:r>
      <w:r w:rsidRPr="00BE0365">
        <w:rPr>
          <w:b/>
        </w:rPr>
        <w:t>E-Journals Full Text Finder</w:t>
      </w:r>
      <w:r w:rsidRPr="00BE0365">
        <w:t xml:space="preserve">, hover over </w:t>
      </w:r>
      <w:r w:rsidRPr="00BE0365">
        <w:rPr>
          <w:b/>
        </w:rPr>
        <w:t xml:space="preserve">Library Resources </w:t>
      </w:r>
      <w:r w:rsidRPr="00BE0365">
        <w:t xml:space="preserve">on the top menu of the Library's website and select </w:t>
      </w:r>
      <w:r w:rsidRPr="00BE0365">
        <w:rPr>
          <w:b/>
        </w:rPr>
        <w:t xml:space="preserve">E-Journals Full Text Finder </w:t>
      </w:r>
      <w:r w:rsidRPr="00BE0365">
        <w:t xml:space="preserve">from the list that appears. From the main </w:t>
      </w:r>
      <w:r w:rsidRPr="00BE0365">
        <w:rPr>
          <w:b/>
        </w:rPr>
        <w:t xml:space="preserve">E-Journals Full Text Finder </w:t>
      </w:r>
      <w:r w:rsidRPr="00BE0365">
        <w:t xml:space="preserve">search page, enter the title of the journal in the </w:t>
      </w:r>
      <w:r w:rsidRPr="00BE0365">
        <w:rPr>
          <w:b/>
        </w:rPr>
        <w:t xml:space="preserve">Searching: Library Publications </w:t>
      </w:r>
      <w:r w:rsidRPr="00BE0365">
        <w:t xml:space="preserve">(not the article title from the citation you may be working from). If you have the </w:t>
      </w:r>
      <w:r w:rsidRPr="00BE0365">
        <w:rPr>
          <w:b/>
        </w:rPr>
        <w:t xml:space="preserve">ISSN </w:t>
      </w:r>
      <w:r w:rsidRPr="00BE0365">
        <w:t xml:space="preserve">of the journal, you may search by that as well. If you are just looking around, on the other hand, you may want to browse by </w:t>
      </w:r>
      <w:r w:rsidRPr="00BE0365">
        <w:rPr>
          <w:b/>
        </w:rPr>
        <w:t>discipline</w:t>
      </w:r>
      <w:r w:rsidRPr="00BE0365">
        <w:t>.</w:t>
      </w:r>
    </w:p>
    <w:p w14:paraId="61F87C5C" w14:textId="77777777" w:rsidR="00896B15" w:rsidRPr="00BE0365" w:rsidRDefault="00896B15" w:rsidP="00FB49B9">
      <w:pPr>
        <w:pStyle w:val="BodyText"/>
      </w:pPr>
    </w:p>
    <w:p w14:paraId="14C7B39C" w14:textId="77777777" w:rsidR="00896B15" w:rsidRPr="00BE0365" w:rsidRDefault="00896B15" w:rsidP="001A5678">
      <w:pPr>
        <w:pStyle w:val="Heading2"/>
      </w:pPr>
      <w:bookmarkStart w:id="136" w:name="J._Access_to_Research_Databases_(on_and_"/>
      <w:bookmarkStart w:id="137" w:name="_bookmark71"/>
      <w:bookmarkStart w:id="138" w:name="_Toc178337532"/>
      <w:bookmarkEnd w:id="136"/>
      <w:bookmarkEnd w:id="137"/>
      <w:r w:rsidRPr="00BE0365">
        <w:t>Access to Research Databases (on and off-campus)</w:t>
      </w:r>
      <w:bookmarkEnd w:id="138"/>
    </w:p>
    <w:p w14:paraId="4C422783" w14:textId="77777777" w:rsidR="00896B15" w:rsidRPr="00BE0365" w:rsidRDefault="00896B15" w:rsidP="00FB49B9">
      <w:pPr>
        <w:pStyle w:val="BodyText"/>
      </w:pPr>
    </w:p>
    <w:p w14:paraId="20F29D24" w14:textId="71C3279D" w:rsidR="00896B15" w:rsidRPr="00BE0365" w:rsidRDefault="00896B15" w:rsidP="00FB49B9">
      <w:pPr>
        <w:pStyle w:val="BodyText"/>
      </w:pPr>
      <w:r w:rsidRPr="00BE0365">
        <w:t xml:space="preserve">The Union Presbyterian Seminary Library offers over </w:t>
      </w:r>
      <w:r w:rsidR="00363F90" w:rsidRPr="00363F90">
        <w:rPr>
          <w:highlight w:val="yellow"/>
        </w:rPr>
        <w:t>100</w:t>
      </w:r>
      <w:r w:rsidRPr="00BE0365">
        <w:t xml:space="preserve"> research databases that </w:t>
      </w:r>
      <w:r w:rsidRPr="00BE0365">
        <w:lastRenderedPageBreak/>
        <w:t xml:space="preserve">include millions of peer reviewed journal articles, </w:t>
      </w:r>
      <w:r w:rsidR="00C632D0">
        <w:t>e-books</w:t>
      </w:r>
      <w:r w:rsidRPr="00BE0365">
        <w:t xml:space="preserve">, full dissertations, book reviews and more. These databases are available on any of the library's public computer workstations and via Wi-Fi on the seminary's IP ranges with no login information required. They are also available remotely to all students, faculty, and staff. For a list of the Library’s key databases with notes about the on-site/off-site availability of each, see the following chart. Additional information about Library databases is available on the Library web site at </w:t>
      </w:r>
      <w:hyperlink r:id="rId15">
        <w:r w:rsidRPr="00BE0365">
          <w:rPr>
            <w:color w:val="0000FF"/>
            <w:u w:val="single" w:color="0000FF"/>
          </w:rPr>
          <w:t>https://library.upsem.edu/research-resources/online-databases/.</w:t>
        </w:r>
      </w:hyperlink>
    </w:p>
    <w:p w14:paraId="16832BAC" w14:textId="77777777" w:rsidR="00896B15" w:rsidRPr="00BE0365" w:rsidRDefault="00896B15" w:rsidP="00FB49B9">
      <w:pPr>
        <w:pStyle w:val="BodyText"/>
      </w:pPr>
    </w:p>
    <w:tbl>
      <w:tblPr>
        <w:tblW w:w="9285" w:type="dxa"/>
        <w:tblInd w:w="327"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2486"/>
        <w:gridCol w:w="6799"/>
      </w:tblGrid>
      <w:tr w:rsidR="00896B15" w:rsidRPr="00BE0365" w14:paraId="463C1EBF" w14:textId="77777777" w:rsidTr="003F01E7">
        <w:trPr>
          <w:trHeight w:val="327"/>
        </w:trPr>
        <w:tc>
          <w:tcPr>
            <w:tcW w:w="2486" w:type="dxa"/>
          </w:tcPr>
          <w:p w14:paraId="412F24CD" w14:textId="77777777" w:rsidR="00896B15" w:rsidRPr="00BE0365" w:rsidRDefault="00896B15" w:rsidP="00FB49B9">
            <w:pPr>
              <w:pStyle w:val="TableParagraph"/>
            </w:pPr>
            <w:r w:rsidRPr="00BE0365">
              <w:t>DATABASE</w:t>
            </w:r>
          </w:p>
        </w:tc>
        <w:tc>
          <w:tcPr>
            <w:tcW w:w="6799" w:type="dxa"/>
          </w:tcPr>
          <w:p w14:paraId="48A3929B" w14:textId="77777777" w:rsidR="00896B15" w:rsidRPr="00BE0365" w:rsidRDefault="00896B15" w:rsidP="00FB49B9">
            <w:pPr>
              <w:pStyle w:val="TableParagraph"/>
            </w:pPr>
            <w:r w:rsidRPr="00BE0365">
              <w:t>ON-SITE/OFF-SITE AVAILABILITY</w:t>
            </w:r>
          </w:p>
        </w:tc>
      </w:tr>
      <w:tr w:rsidR="00896B15" w:rsidRPr="00BE0365" w14:paraId="689C03F6" w14:textId="77777777" w:rsidTr="003F01E7">
        <w:trPr>
          <w:trHeight w:val="587"/>
        </w:trPr>
        <w:tc>
          <w:tcPr>
            <w:tcW w:w="2486" w:type="dxa"/>
          </w:tcPr>
          <w:p w14:paraId="0B746872" w14:textId="77777777" w:rsidR="00896B15" w:rsidRPr="00BE0365" w:rsidRDefault="00896B15" w:rsidP="00FB49B9">
            <w:pPr>
              <w:pStyle w:val="TableParagraph"/>
            </w:pPr>
            <w:r w:rsidRPr="00BE0365">
              <w:t>Academic Search Complete</w:t>
            </w:r>
          </w:p>
        </w:tc>
        <w:tc>
          <w:tcPr>
            <w:tcW w:w="6799" w:type="dxa"/>
          </w:tcPr>
          <w:p w14:paraId="0BD795D7" w14:textId="77777777" w:rsidR="00896B15" w:rsidRPr="00BE0365" w:rsidRDefault="00896B15" w:rsidP="00FB49B9">
            <w:pPr>
              <w:pStyle w:val="TableParagraph"/>
            </w:pPr>
            <w:r w:rsidRPr="00BE0365">
              <w:t>Available on-site to all library members. Off-site access is available to current students, faculty and staff.</w:t>
            </w:r>
          </w:p>
        </w:tc>
      </w:tr>
      <w:tr w:rsidR="00896B15" w:rsidRPr="00BE0365" w14:paraId="2BA9C7FC"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4450F0AC" w14:textId="77777777" w:rsidR="00896B15" w:rsidRPr="00BE0365" w:rsidRDefault="00896B15" w:rsidP="00FB49B9">
            <w:pPr>
              <w:pStyle w:val="TableParagraph"/>
            </w:pPr>
            <w:r w:rsidRPr="00BE0365">
              <w:t>ATLA-RDB and</w:t>
            </w:r>
          </w:p>
          <w:p w14:paraId="702DDD6F" w14:textId="77777777" w:rsidR="00896B15" w:rsidRPr="00BE0365" w:rsidRDefault="00896B15" w:rsidP="00FB49B9">
            <w:pPr>
              <w:pStyle w:val="TableParagraph"/>
            </w:pPr>
            <w:r w:rsidRPr="00BE0365">
              <w:t>ATLAS Plus index &amp; e-journals</w:t>
            </w:r>
          </w:p>
        </w:tc>
        <w:tc>
          <w:tcPr>
            <w:tcW w:w="6799" w:type="dxa"/>
            <w:tcBorders>
              <w:top w:val="double" w:sz="8" w:space="0" w:color="000000"/>
              <w:left w:val="double" w:sz="8" w:space="0" w:color="000000"/>
              <w:bottom w:val="double" w:sz="8" w:space="0" w:color="000000"/>
              <w:right w:val="double" w:sz="8" w:space="0" w:color="000000"/>
            </w:tcBorders>
          </w:tcPr>
          <w:p w14:paraId="2A94DB32" w14:textId="7A73E855" w:rsidR="00896B15" w:rsidRPr="00BE0365" w:rsidRDefault="00896B15" w:rsidP="00FB49B9">
            <w:pPr>
              <w:pStyle w:val="TableParagraph"/>
            </w:pPr>
            <w:r w:rsidRPr="00BE0365">
              <w:t xml:space="preserve">Available on-site to all library members. Off-site access is available to current students, faculty and staff. Full text ATLA- RDB available to alumni members </w:t>
            </w:r>
            <w:r w:rsidR="006B77FE">
              <w:t>on the Alumni Access page.</w:t>
            </w:r>
          </w:p>
        </w:tc>
      </w:tr>
      <w:tr w:rsidR="00896B15" w:rsidRPr="00BE0365" w14:paraId="0960D2AE"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2B69D894" w14:textId="77777777" w:rsidR="00896B15" w:rsidRPr="00BE0365" w:rsidRDefault="00896B15" w:rsidP="00FB49B9">
            <w:pPr>
              <w:pStyle w:val="TableParagraph"/>
            </w:pPr>
            <w:r w:rsidRPr="00BE0365">
              <w:t>Digital Karl Barth Library</w:t>
            </w:r>
          </w:p>
        </w:tc>
        <w:tc>
          <w:tcPr>
            <w:tcW w:w="6799" w:type="dxa"/>
            <w:tcBorders>
              <w:top w:val="double" w:sz="8" w:space="0" w:color="000000"/>
              <w:left w:val="double" w:sz="8" w:space="0" w:color="000000"/>
              <w:bottom w:val="double" w:sz="8" w:space="0" w:color="000000"/>
              <w:right w:val="double" w:sz="8" w:space="0" w:color="000000"/>
            </w:tcBorders>
          </w:tcPr>
          <w:p w14:paraId="16A66AED" w14:textId="77777777" w:rsidR="00896B15" w:rsidRPr="00BE0365" w:rsidRDefault="00896B15" w:rsidP="00FB49B9">
            <w:pPr>
              <w:pStyle w:val="TableParagraph"/>
            </w:pPr>
            <w:r w:rsidRPr="00BE0365">
              <w:t>Available on-site to all library members. Off-site access is available to current students, faculty and staff.</w:t>
            </w:r>
          </w:p>
        </w:tc>
      </w:tr>
      <w:tr w:rsidR="00896B15" w:rsidRPr="00BE0365" w14:paraId="3F11A766"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627F02C0" w14:textId="77777777" w:rsidR="00896B15" w:rsidRPr="00BE0365" w:rsidRDefault="00896B15" w:rsidP="00FB49B9">
            <w:pPr>
              <w:pStyle w:val="TableParagraph"/>
            </w:pPr>
            <w:r w:rsidRPr="00BE0365">
              <w:t>Education Research Complete</w:t>
            </w:r>
          </w:p>
        </w:tc>
        <w:tc>
          <w:tcPr>
            <w:tcW w:w="6799" w:type="dxa"/>
            <w:tcBorders>
              <w:top w:val="double" w:sz="8" w:space="0" w:color="000000"/>
              <w:left w:val="double" w:sz="8" w:space="0" w:color="000000"/>
              <w:bottom w:val="double" w:sz="8" w:space="0" w:color="000000"/>
              <w:right w:val="double" w:sz="8" w:space="0" w:color="000000"/>
            </w:tcBorders>
          </w:tcPr>
          <w:p w14:paraId="3D9959AA" w14:textId="77777777" w:rsidR="00896B15" w:rsidRPr="00BE0365" w:rsidRDefault="00896B15" w:rsidP="00FB49B9">
            <w:pPr>
              <w:pStyle w:val="TableParagraph"/>
            </w:pPr>
            <w:r w:rsidRPr="00BE0365">
              <w:t>Available on-site to all library members. Off-site access is available to current students, faculty and staff.</w:t>
            </w:r>
          </w:p>
        </w:tc>
      </w:tr>
      <w:tr w:rsidR="00896B15" w:rsidRPr="00BE0365" w14:paraId="4A930B58"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234FC953" w14:textId="77777777" w:rsidR="00896B15" w:rsidRPr="00BE0365" w:rsidRDefault="00896B15" w:rsidP="00FB49B9">
            <w:pPr>
              <w:pStyle w:val="TableParagraph"/>
            </w:pPr>
            <w:r w:rsidRPr="00BE0365">
              <w:t>Humanities International Complete</w:t>
            </w:r>
          </w:p>
        </w:tc>
        <w:tc>
          <w:tcPr>
            <w:tcW w:w="6799" w:type="dxa"/>
            <w:tcBorders>
              <w:top w:val="double" w:sz="8" w:space="0" w:color="000000"/>
              <w:left w:val="double" w:sz="8" w:space="0" w:color="000000"/>
              <w:bottom w:val="double" w:sz="8" w:space="0" w:color="000000"/>
              <w:right w:val="double" w:sz="8" w:space="0" w:color="000000"/>
            </w:tcBorders>
          </w:tcPr>
          <w:p w14:paraId="46EB43C1" w14:textId="77777777" w:rsidR="00896B15" w:rsidRPr="00BE0365" w:rsidRDefault="00896B15" w:rsidP="00FB49B9">
            <w:pPr>
              <w:pStyle w:val="TableParagraph"/>
            </w:pPr>
            <w:r w:rsidRPr="00BE0365">
              <w:t>Available on-site to all library members. Off-site access is available to current students, faculty and staff.</w:t>
            </w:r>
          </w:p>
        </w:tc>
      </w:tr>
      <w:tr w:rsidR="00896B15" w:rsidRPr="00BE0365" w14:paraId="7FB9CCB6"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06270CB5" w14:textId="77777777" w:rsidR="00896B15" w:rsidRPr="00BE0365" w:rsidRDefault="00896B15" w:rsidP="00FB49B9">
            <w:pPr>
              <w:pStyle w:val="TableParagraph"/>
            </w:pPr>
            <w:r w:rsidRPr="00BE0365">
              <w:t>JSTOR Religion and Theology Collection</w:t>
            </w:r>
          </w:p>
        </w:tc>
        <w:tc>
          <w:tcPr>
            <w:tcW w:w="6799" w:type="dxa"/>
            <w:tcBorders>
              <w:top w:val="double" w:sz="8" w:space="0" w:color="000000"/>
              <w:left w:val="double" w:sz="8" w:space="0" w:color="000000"/>
              <w:bottom w:val="double" w:sz="8" w:space="0" w:color="000000"/>
              <w:right w:val="double" w:sz="8" w:space="0" w:color="000000"/>
            </w:tcBorders>
          </w:tcPr>
          <w:p w14:paraId="231F3826" w14:textId="38586841" w:rsidR="00896B15" w:rsidRPr="00BE0365" w:rsidRDefault="00896B15" w:rsidP="00FB49B9">
            <w:pPr>
              <w:pStyle w:val="TableParagraph"/>
            </w:pPr>
            <w:r w:rsidRPr="00BE0365">
              <w:t xml:space="preserve">Available on-site to all library members. Off-site access is available to current students, faculty and staff. Available to alumni members </w:t>
            </w:r>
            <w:r w:rsidR="006B77FE">
              <w:t>on the Alumni Access page.</w:t>
            </w:r>
          </w:p>
        </w:tc>
      </w:tr>
      <w:tr w:rsidR="00896B15" w:rsidRPr="00BE0365" w14:paraId="7A6EB7C6"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15EF6A31" w14:textId="77777777" w:rsidR="00896B15" w:rsidRPr="00BE0365" w:rsidRDefault="00896B15" w:rsidP="00FB49B9">
            <w:pPr>
              <w:pStyle w:val="TableParagraph"/>
            </w:pPr>
            <w:r w:rsidRPr="00BE0365">
              <w:t>Ministry Matters</w:t>
            </w:r>
          </w:p>
        </w:tc>
        <w:tc>
          <w:tcPr>
            <w:tcW w:w="6799" w:type="dxa"/>
            <w:tcBorders>
              <w:top w:val="double" w:sz="8" w:space="0" w:color="000000"/>
              <w:left w:val="double" w:sz="8" w:space="0" w:color="000000"/>
              <w:bottom w:val="double" w:sz="8" w:space="0" w:color="000000"/>
              <w:right w:val="double" w:sz="8" w:space="0" w:color="000000"/>
            </w:tcBorders>
          </w:tcPr>
          <w:p w14:paraId="1CC987E2" w14:textId="77777777" w:rsidR="00896B15" w:rsidRPr="00BE0365" w:rsidRDefault="00896B15" w:rsidP="00FB49B9">
            <w:pPr>
              <w:pStyle w:val="TableParagraph"/>
            </w:pPr>
            <w:r w:rsidRPr="00BE0365">
              <w:t>Available on-site to all library members. Off-site access is available to current students, faculty and staff.</w:t>
            </w:r>
          </w:p>
        </w:tc>
      </w:tr>
      <w:tr w:rsidR="00363F90" w:rsidRPr="00BE0365" w14:paraId="20949D93"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38DBD81F" w14:textId="71E0DFE4" w:rsidR="00363F90" w:rsidRPr="00BE0365" w:rsidRDefault="00363F90" w:rsidP="00363F90">
            <w:pPr>
              <w:pStyle w:val="TableParagraph"/>
            </w:pPr>
            <w:r>
              <w:t>Oxford Bibliogra-phies Online – Biblical Studies</w:t>
            </w:r>
          </w:p>
        </w:tc>
        <w:tc>
          <w:tcPr>
            <w:tcW w:w="6799" w:type="dxa"/>
            <w:tcBorders>
              <w:top w:val="double" w:sz="8" w:space="0" w:color="000000"/>
              <w:left w:val="double" w:sz="8" w:space="0" w:color="000000"/>
              <w:bottom w:val="double" w:sz="8" w:space="0" w:color="000000"/>
              <w:right w:val="double" w:sz="8" w:space="0" w:color="000000"/>
            </w:tcBorders>
          </w:tcPr>
          <w:p w14:paraId="64FEDDEC" w14:textId="274729E6" w:rsidR="00363F90" w:rsidRPr="00BE0365" w:rsidRDefault="00363F90" w:rsidP="00363F90">
            <w:pPr>
              <w:pStyle w:val="TableParagraph"/>
            </w:pPr>
            <w:r w:rsidRPr="00BE0365">
              <w:t xml:space="preserve">Available on-site to all library members. Off-site access is available to current students, faculty and staff. Available to alumni members </w:t>
            </w:r>
            <w:r>
              <w:t>on the Alumni Access page.</w:t>
            </w:r>
          </w:p>
        </w:tc>
      </w:tr>
      <w:tr w:rsidR="00363F90" w:rsidRPr="00BE0365" w14:paraId="57C4AA5B"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4C99ABC1" w14:textId="1301E69E" w:rsidR="00363F90" w:rsidRDefault="00363F90" w:rsidP="00363F90">
            <w:pPr>
              <w:pStyle w:val="TableParagraph"/>
            </w:pPr>
            <w:r>
              <w:t>Oxford Online Biblical Reference Resources</w:t>
            </w:r>
          </w:p>
        </w:tc>
        <w:tc>
          <w:tcPr>
            <w:tcW w:w="6799" w:type="dxa"/>
            <w:tcBorders>
              <w:top w:val="double" w:sz="8" w:space="0" w:color="000000"/>
              <w:left w:val="double" w:sz="8" w:space="0" w:color="000000"/>
              <w:bottom w:val="double" w:sz="8" w:space="0" w:color="000000"/>
              <w:right w:val="double" w:sz="8" w:space="0" w:color="000000"/>
            </w:tcBorders>
          </w:tcPr>
          <w:p w14:paraId="3E5ED957" w14:textId="3110F056" w:rsidR="00363F90" w:rsidRPr="00BE0365" w:rsidRDefault="00363F90" w:rsidP="00363F90">
            <w:pPr>
              <w:pStyle w:val="TableParagraph"/>
            </w:pPr>
            <w:r w:rsidRPr="00BE0365">
              <w:t xml:space="preserve">Available on-site to all library members. Off-site access is available to current students, faculty and staff. Available to alumni members </w:t>
            </w:r>
            <w:r>
              <w:t>on the Alumni Access page.</w:t>
            </w:r>
          </w:p>
        </w:tc>
      </w:tr>
      <w:tr w:rsidR="00363F90" w:rsidRPr="00BE0365" w14:paraId="642F4670" w14:textId="77777777" w:rsidTr="003F01E7">
        <w:trPr>
          <w:trHeight w:val="587"/>
        </w:trPr>
        <w:tc>
          <w:tcPr>
            <w:tcW w:w="2486" w:type="dxa"/>
            <w:tcBorders>
              <w:top w:val="double" w:sz="8" w:space="0" w:color="000000"/>
              <w:left w:val="double" w:sz="8" w:space="0" w:color="000000"/>
              <w:bottom w:val="double" w:sz="8" w:space="0" w:color="000000"/>
              <w:right w:val="double" w:sz="8" w:space="0" w:color="000000"/>
            </w:tcBorders>
          </w:tcPr>
          <w:p w14:paraId="3CF5278A" w14:textId="77777777" w:rsidR="00363F90" w:rsidRPr="00BE0365" w:rsidRDefault="00363F90" w:rsidP="00363F90">
            <w:pPr>
              <w:pStyle w:val="TableParagraph"/>
            </w:pPr>
            <w:r w:rsidRPr="00BE0365">
              <w:t>Religion and Philosophy Collection</w:t>
            </w:r>
          </w:p>
        </w:tc>
        <w:tc>
          <w:tcPr>
            <w:tcW w:w="6799" w:type="dxa"/>
            <w:tcBorders>
              <w:top w:val="double" w:sz="8" w:space="0" w:color="000000"/>
              <w:left w:val="double" w:sz="8" w:space="0" w:color="000000"/>
              <w:bottom w:val="double" w:sz="8" w:space="0" w:color="000000"/>
              <w:right w:val="double" w:sz="8" w:space="0" w:color="000000"/>
            </w:tcBorders>
          </w:tcPr>
          <w:p w14:paraId="23FAB645" w14:textId="77777777" w:rsidR="00363F90" w:rsidRPr="00BE0365" w:rsidRDefault="00363F90" w:rsidP="00363F90">
            <w:pPr>
              <w:pStyle w:val="TableParagraph"/>
            </w:pPr>
            <w:r w:rsidRPr="00BE0365">
              <w:t>Available on-site to all library members. Off-site access is available to current students, faculty and staff.</w:t>
            </w:r>
          </w:p>
        </w:tc>
      </w:tr>
    </w:tbl>
    <w:p w14:paraId="04AE1A92" w14:textId="77777777" w:rsidR="00896B15" w:rsidRPr="00BE0365" w:rsidRDefault="00896B15" w:rsidP="00FB49B9">
      <w:r w:rsidRPr="00BE0365">
        <w:tab/>
      </w:r>
    </w:p>
    <w:p w14:paraId="72B66E9E" w14:textId="30C9747B" w:rsidR="003F01E7" w:rsidRPr="003F01E7" w:rsidRDefault="003F01E7" w:rsidP="003F01E7">
      <w:pPr>
        <w:pStyle w:val="BodyText"/>
      </w:pPr>
      <w:r w:rsidRPr="003F01E7">
        <w:lastRenderedPageBreak/>
        <w:t>Students, faculty and staff can also search most of our databases at one time by clicking “More +”</w:t>
      </w:r>
      <w:r>
        <w:rPr>
          <w:b/>
          <w:bCs/>
        </w:rPr>
        <w:t xml:space="preserve"> </w:t>
      </w:r>
      <w:r w:rsidRPr="003F01E7">
        <w:t xml:space="preserve">above the Databases box after conducting a search from the Library’s </w:t>
      </w:r>
      <w:r>
        <w:t xml:space="preserve">online </w:t>
      </w:r>
      <w:r w:rsidRPr="003F01E7">
        <w:t>catalog page. The results in this tab are drawn from EBSCO Discovery Service via API and sometimes include “research starters” to introduce research topics and provide suggested bibliographies. Both catalog search results and database search results can be narrowed down by using facets provided on each search results page.</w:t>
      </w:r>
    </w:p>
    <w:p w14:paraId="7C1AEACF" w14:textId="77777777" w:rsidR="003F01E7" w:rsidRDefault="003F01E7" w:rsidP="00FB49B9">
      <w:pPr>
        <w:pStyle w:val="BodyText"/>
      </w:pPr>
    </w:p>
    <w:p w14:paraId="6FA6D95B" w14:textId="5E8FDDE9" w:rsidR="00896B15" w:rsidRDefault="003F01E7" w:rsidP="003F01E7">
      <w:pPr>
        <w:pStyle w:val="BodyText"/>
      </w:pPr>
      <w:r>
        <w:t>Databases for our alumni users can be found on the Alumni Access page. This page in</w:t>
      </w:r>
      <w:r w:rsidR="007A6B5A">
        <w:t xml:space="preserve">cludes </w:t>
      </w:r>
      <w:r>
        <w:t>ATLAS for alums service that many alumni already use, but adds an expansion called ATLAS Plus (for a total of over 500 full-text e-journals)</w:t>
      </w:r>
      <w:r w:rsidR="007A6B5A">
        <w:t xml:space="preserve"> and over 80 full-text e-journal titles from the</w:t>
      </w:r>
      <w:r>
        <w:t xml:space="preserve"> JSTOR Religion and Theology e-journals archive</w:t>
      </w:r>
      <w:r w:rsidR="007A6B5A">
        <w:t xml:space="preserve">. </w:t>
      </w:r>
    </w:p>
    <w:p w14:paraId="09833EC5" w14:textId="77777777" w:rsidR="003F01E7" w:rsidRPr="00BE0365" w:rsidRDefault="003F01E7" w:rsidP="003F01E7">
      <w:pPr>
        <w:pStyle w:val="BodyText"/>
      </w:pPr>
    </w:p>
    <w:p w14:paraId="7F2B3D9D" w14:textId="46D6BA9E" w:rsidR="007A6B5A" w:rsidRPr="007A6B5A" w:rsidRDefault="007A6B5A" w:rsidP="007A6B5A">
      <w:pPr>
        <w:pStyle w:val="BodyText"/>
      </w:pPr>
      <w:r w:rsidRPr="007A6B5A">
        <w:t xml:space="preserve">Databases for our member users can be found </w:t>
      </w:r>
      <w:r>
        <w:t>on</w:t>
      </w:r>
      <w:r w:rsidRPr="007A6B5A">
        <w:t xml:space="preserve"> the Member Access page</w:t>
      </w:r>
      <w:r w:rsidR="007158EC">
        <w:t xml:space="preserve"> including the</w:t>
      </w:r>
      <w:r>
        <w:t xml:space="preserve"> </w:t>
      </w:r>
      <w:r w:rsidR="007158EC" w:rsidRPr="007158EC">
        <w:t>Open Access Digital Theological Library</w:t>
      </w:r>
      <w:r w:rsidR="007158EC">
        <w:t xml:space="preserve">, Biblical Studies UK, and Dimensions. </w:t>
      </w:r>
      <w:r w:rsidRPr="007A6B5A">
        <w:t>Members also have off-campus access to hundreds of audiobooks through Overdrive, and to the Library’s own digitized historical collections.</w:t>
      </w:r>
    </w:p>
    <w:p w14:paraId="253FEA21" w14:textId="77777777" w:rsidR="00896B15" w:rsidRPr="00BE0365" w:rsidRDefault="00896B15" w:rsidP="00FB49B9">
      <w:pPr>
        <w:pStyle w:val="BodyText"/>
      </w:pPr>
    </w:p>
    <w:p w14:paraId="2005B541" w14:textId="77777777" w:rsidR="00896B15" w:rsidRPr="00BE0365" w:rsidRDefault="00896B15" w:rsidP="001A5678">
      <w:pPr>
        <w:pStyle w:val="Heading2"/>
      </w:pPr>
      <w:bookmarkStart w:id="139" w:name="K._Access_to_On-campus_Only_Electronic_R"/>
      <w:bookmarkStart w:id="140" w:name="_bookmark72"/>
      <w:bookmarkStart w:id="141" w:name="_Toc178337533"/>
      <w:bookmarkEnd w:id="139"/>
      <w:bookmarkEnd w:id="140"/>
      <w:r w:rsidRPr="00BE0365">
        <w:t>Access to On-campus Only Electronic Resources</w:t>
      </w:r>
      <w:bookmarkEnd w:id="141"/>
    </w:p>
    <w:p w14:paraId="302E2F4A" w14:textId="77777777" w:rsidR="00896B15" w:rsidRPr="00BE0365" w:rsidRDefault="00896B15" w:rsidP="00FB49B9">
      <w:pPr>
        <w:pStyle w:val="BodyText"/>
      </w:pPr>
      <w:bookmarkStart w:id="142" w:name="_bookmark73"/>
      <w:bookmarkEnd w:id="142"/>
    </w:p>
    <w:p w14:paraId="76D8ED04" w14:textId="5BF6BC5C" w:rsidR="00896B15" w:rsidRPr="00BE0365" w:rsidRDefault="00896B15" w:rsidP="001A5678">
      <w:pPr>
        <w:pStyle w:val="Heading3"/>
        <w:rPr>
          <w:b/>
        </w:rPr>
      </w:pPr>
      <w:bookmarkStart w:id="143" w:name="_bookmark74"/>
      <w:bookmarkEnd w:id="143"/>
      <w:r w:rsidRPr="00BE0365">
        <w:rPr>
          <w:b/>
        </w:rPr>
        <w:t xml:space="preserve">Accordance </w:t>
      </w:r>
      <w:r w:rsidR="00B10894" w:rsidRPr="00B10894">
        <w:rPr>
          <w:b/>
        </w:rPr>
        <w:t>13</w:t>
      </w:r>
      <w:r w:rsidRPr="00BE0365">
        <w:rPr>
          <w:b/>
        </w:rPr>
        <w:t xml:space="preserve"> Greek and Hebrew Discoverer Collection Software</w:t>
      </w:r>
      <w:r w:rsidR="00733511">
        <w:rPr>
          <w:b/>
        </w:rPr>
        <w:br/>
      </w:r>
      <w:r w:rsidRPr="00BE0365">
        <w:t>This massive theological library builds upon Accordance's Primary Collection and includes an even greater wealth of Bibles, ancient texts, cutting-edge original language tools, in-depth commentaries, specialized Bible dictionaries, detailed histories, and a myriad of theological writings, engaging graphics, and much more. This collection also includes the Greek-English Lexicon of the New Testament (BDAG) and Hebrew and Aramaic Lexicon of the Old Testament (HALOT) add-ons. It is available on each of the Reference Room's computers in the Richmond Library and on two public-facing computers in the Charlotte Library.</w:t>
      </w:r>
    </w:p>
    <w:p w14:paraId="7B09A910" w14:textId="77777777" w:rsidR="00896B15" w:rsidRPr="00BE0365" w:rsidRDefault="00896B15" w:rsidP="00FB49B9">
      <w:pPr>
        <w:pStyle w:val="BodyText"/>
      </w:pPr>
    </w:p>
    <w:p w14:paraId="097DC8B9" w14:textId="35A9A569" w:rsidR="00896B15" w:rsidRPr="00BE0365" w:rsidRDefault="00896B15" w:rsidP="001A5678">
      <w:pPr>
        <w:pStyle w:val="Heading3"/>
      </w:pPr>
      <w:bookmarkStart w:id="144" w:name="_bookmark75"/>
      <w:bookmarkEnd w:id="144"/>
      <w:r w:rsidRPr="00733511">
        <w:rPr>
          <w:b/>
        </w:rPr>
        <w:t>Kurzweil 3000 Software</w:t>
      </w:r>
      <w:r w:rsidR="00733511">
        <w:br/>
      </w:r>
      <w:r w:rsidRPr="00BE0365">
        <w:t xml:space="preserve">Kurzweil 3000 is an assistive technology, text-to-speech, learning tool that supports the concept of Universal Design for Learning with a suite of powerful reading, writing, test taking, and study skill tools that makes curricula accessible to all students. It is particularly appropriate for students with learning disabilities such as dyslexia, dysgraphia, those who require reading intervention, students struggling with reading comprehension and English Language Learners (ELL). Kurzweil 3000 software is accessible on a computer workstation located on the lower level of Morton Library, Room B138 </w:t>
      </w:r>
      <w:r w:rsidRPr="00363F90">
        <w:t xml:space="preserve">and on a designated public-facing </w:t>
      </w:r>
      <w:r w:rsidRPr="00363F90">
        <w:lastRenderedPageBreak/>
        <w:t>computer on the first floor of the Charlotte Library.</w:t>
      </w:r>
    </w:p>
    <w:p w14:paraId="398A28B0" w14:textId="77777777" w:rsidR="00896B15" w:rsidRPr="00BE0365" w:rsidRDefault="00896B15" w:rsidP="00FB49B9">
      <w:pPr>
        <w:pStyle w:val="BodyText"/>
      </w:pPr>
    </w:p>
    <w:p w14:paraId="0447CCB8" w14:textId="77777777" w:rsidR="00896B15" w:rsidRPr="00BE0365" w:rsidRDefault="00896B15" w:rsidP="001A5678">
      <w:pPr>
        <w:pStyle w:val="Heading2"/>
      </w:pPr>
      <w:bookmarkStart w:id="145" w:name="L._Access_to_Streaming_collections"/>
      <w:bookmarkStart w:id="146" w:name="_bookmark76"/>
      <w:bookmarkStart w:id="147" w:name="_Toc178337534"/>
      <w:bookmarkEnd w:id="145"/>
      <w:bookmarkEnd w:id="146"/>
      <w:r w:rsidRPr="00BE0365">
        <w:t>Access to Streaming collections</w:t>
      </w:r>
      <w:bookmarkEnd w:id="147"/>
    </w:p>
    <w:p w14:paraId="51856E15" w14:textId="77777777" w:rsidR="00896B15" w:rsidRPr="00BE0365" w:rsidRDefault="00896B15" w:rsidP="00FB49B9">
      <w:pPr>
        <w:pStyle w:val="BodyText"/>
      </w:pPr>
    </w:p>
    <w:p w14:paraId="06DD0129" w14:textId="08F6C040" w:rsidR="00896B15" w:rsidRPr="00BE0365" w:rsidRDefault="00896B15" w:rsidP="5D72FF0B">
      <w:pPr>
        <w:pStyle w:val="BodyText"/>
        <w:rPr>
          <w:b/>
          <w:bCs/>
        </w:rPr>
      </w:pPr>
      <w:r>
        <w:t xml:space="preserve">The Union Presbyterian Seminary Library offers streaming video collections from a variety of platforms, each with their own unique search interface and content. A good way to begin exploring our research databases is to hover over the LIBRARY RESOURCES menu heading on the Library website and then click STREAMING </w:t>
      </w:r>
      <w:r w:rsidRPr="00640680">
        <w:t>COLLECTIONS</w:t>
      </w:r>
      <w:r w:rsidR="03F60BA0" w:rsidRPr="00640680">
        <w:t xml:space="preserve"> or to access the IRC Streaming Media resource (or “lib”) guide</w:t>
      </w:r>
      <w:r w:rsidRPr="00640680">
        <w:rPr>
          <w:b/>
          <w:bCs/>
        </w:rPr>
        <w:t>.</w:t>
      </w:r>
    </w:p>
    <w:p w14:paraId="67823A17" w14:textId="77777777" w:rsidR="00896B15" w:rsidRPr="00BE0365" w:rsidRDefault="00896B15" w:rsidP="00FB49B9">
      <w:pPr>
        <w:pStyle w:val="BodyText"/>
      </w:pPr>
    </w:p>
    <w:p w14:paraId="09FB670A" w14:textId="77777777" w:rsidR="00896B15" w:rsidRPr="00BE0365" w:rsidRDefault="00896B15" w:rsidP="001A5678">
      <w:pPr>
        <w:pStyle w:val="Heading2"/>
      </w:pPr>
      <w:bookmarkStart w:id="148" w:name="M._Access_to_Research_Guides"/>
      <w:bookmarkStart w:id="149" w:name="_bookmark77"/>
      <w:bookmarkStart w:id="150" w:name="_Toc178337535"/>
      <w:bookmarkEnd w:id="148"/>
      <w:bookmarkEnd w:id="149"/>
      <w:r w:rsidRPr="00BE0365">
        <w:t>Access to Research Guides</w:t>
      </w:r>
      <w:bookmarkEnd w:id="150"/>
    </w:p>
    <w:p w14:paraId="0CACA694" w14:textId="77777777" w:rsidR="00896B15" w:rsidRPr="00BE0365" w:rsidRDefault="00896B15" w:rsidP="00FB49B9">
      <w:pPr>
        <w:pStyle w:val="BodyText"/>
      </w:pPr>
    </w:p>
    <w:p w14:paraId="567F3B3B" w14:textId="5E79E0E6" w:rsidR="00896B15" w:rsidRPr="00BE0365" w:rsidRDefault="00896B15" w:rsidP="00FB49B9">
      <w:pPr>
        <w:pStyle w:val="BodyText"/>
      </w:pPr>
      <w:r w:rsidRPr="00BE0365">
        <w:t xml:space="preserve">Our RESEARCH GUIDES page suggests books, </w:t>
      </w:r>
      <w:r w:rsidR="00C632D0">
        <w:t>e-books</w:t>
      </w:r>
      <w:r w:rsidRPr="00BE0365">
        <w:t>, databases, articles, websites, digital resources and more to facilitate your work. Here is an alphabetical list of research guides that are currently available to both on-site and off-site students, faculty and staff as well as a brief description of what each guide offers.</w:t>
      </w:r>
    </w:p>
    <w:p w14:paraId="6A101A80" w14:textId="77777777" w:rsidR="00896B15" w:rsidRPr="00BE0365" w:rsidRDefault="00896B15" w:rsidP="00FB49B9">
      <w:pPr>
        <w:pStyle w:val="BodyText"/>
      </w:pPr>
    </w:p>
    <w:p w14:paraId="65726D5A" w14:textId="4CE41903" w:rsidR="00896B15" w:rsidRPr="00BE0365" w:rsidRDefault="00896B15" w:rsidP="001A5678">
      <w:pPr>
        <w:pStyle w:val="Heading3"/>
      </w:pPr>
      <w:bookmarkStart w:id="151" w:name="_bookmark78"/>
      <w:bookmarkEnd w:id="151"/>
      <w:r w:rsidRPr="00591F85">
        <w:rPr>
          <w:b/>
        </w:rPr>
        <w:t>Library Access and Services for Distance Students</w:t>
      </w:r>
      <w:r w:rsidR="00733511">
        <w:br/>
      </w:r>
      <w:hyperlink r:id="rId16">
        <w:r w:rsidRPr="00733511">
          <w:rPr>
            <w:color w:val="0000FF"/>
            <w:u w:val="single" w:color="0000FF"/>
          </w:rPr>
          <w:t>https://upsem.libguides.com/distanceeducation</w:t>
        </w:r>
      </w:hyperlink>
      <w:r w:rsidR="00733511">
        <w:rPr>
          <w:color w:val="0000FF"/>
          <w:u w:val="single" w:color="0000FF"/>
        </w:rPr>
        <w:br/>
      </w:r>
      <w:r w:rsidRPr="00BE0365">
        <w:t xml:space="preserve">Provides an overview of essential resources and services for distance education students at Union Presbyterian Seminary. Introduces and guides distance students through access and use of the Library's databases, </w:t>
      </w:r>
      <w:r w:rsidR="00C632D0">
        <w:t>e-books</w:t>
      </w:r>
      <w:r w:rsidRPr="00BE0365">
        <w:t xml:space="preserve"> and digital reference resources. Also provides a number of useful quick links to the Library's research guides, Interlibrary loan services (ILL) and offers a suite of helpful video tutorials that introduce you to Library staff and essential services.</w:t>
      </w:r>
    </w:p>
    <w:p w14:paraId="71DA0A6E" w14:textId="77777777" w:rsidR="00896B15" w:rsidRPr="00BE0365" w:rsidRDefault="00896B15" w:rsidP="00FB49B9">
      <w:pPr>
        <w:pStyle w:val="BodyText"/>
      </w:pPr>
    </w:p>
    <w:p w14:paraId="0A156BE9" w14:textId="24FE7C5C" w:rsidR="00896B15" w:rsidRPr="00640680" w:rsidRDefault="00896B15" w:rsidP="001A5678">
      <w:pPr>
        <w:pStyle w:val="Heading3"/>
      </w:pPr>
      <w:r w:rsidRPr="00640680">
        <w:rPr>
          <w:b/>
        </w:rPr>
        <w:t>Biblical Language Study Resources</w:t>
      </w:r>
      <w:r w:rsidR="00733511" w:rsidRPr="00640680">
        <w:br/>
      </w:r>
      <w:hyperlink r:id="rId17" w:history="1">
        <w:r w:rsidRPr="00640680">
          <w:rPr>
            <w:rStyle w:val="Hyperlink"/>
          </w:rPr>
          <w:t>https://upsem.libguides.com/biblicallanguages</w:t>
        </w:r>
      </w:hyperlink>
      <w:r w:rsidR="00733511" w:rsidRPr="00640680">
        <w:rPr>
          <w:rStyle w:val="Hyperlink"/>
        </w:rPr>
        <w:br/>
      </w:r>
      <w:r w:rsidRPr="00640680">
        <w:t>This guide is a collection of reference sources at UPSem Libraries for studying biblical Hebrew and koine Greek. Most of these are in the Reference collection of the Richmond library; many are also available in the Charlotte library.</w:t>
      </w:r>
    </w:p>
    <w:p w14:paraId="3752F209" w14:textId="77777777" w:rsidR="00733511" w:rsidRPr="00733511" w:rsidRDefault="00733511" w:rsidP="00FB49B9"/>
    <w:p w14:paraId="3C4C7BB3" w14:textId="2F62015B" w:rsidR="00640680" w:rsidRDefault="00896B15" w:rsidP="001A5678">
      <w:pPr>
        <w:pStyle w:val="Heading3"/>
      </w:pPr>
      <w:r w:rsidRPr="00640680">
        <w:rPr>
          <w:b/>
        </w:rPr>
        <w:t>Biblical Studies</w:t>
      </w:r>
      <w:r>
        <w:br/>
      </w:r>
      <w:hyperlink r:id="rId18" w:history="1">
        <w:r w:rsidR="00640680" w:rsidRPr="00951F39">
          <w:rPr>
            <w:rStyle w:val="Hyperlink"/>
          </w:rPr>
          <w:t>https://upsem.libguides.com/bib-courses</w:t>
        </w:r>
      </w:hyperlink>
      <w:r w:rsidR="00640680">
        <w:t xml:space="preserve"> </w:t>
      </w:r>
    </w:p>
    <w:p w14:paraId="4719E6A3" w14:textId="17551507" w:rsidR="00640680" w:rsidRDefault="00640680" w:rsidP="00640680">
      <w:pPr>
        <w:pStyle w:val="Heading3"/>
        <w:numPr>
          <w:ilvl w:val="0"/>
          <w:numId w:val="0"/>
        </w:numPr>
        <w:ind w:left="1080"/>
        <w:rPr>
          <w:color w:val="0000FF"/>
          <w:u w:val="single"/>
        </w:rPr>
      </w:pPr>
      <w:hyperlink r:id="rId19" w:history="1">
        <w:r w:rsidRPr="00951F39">
          <w:rPr>
            <w:rStyle w:val="Hyperlink"/>
          </w:rPr>
          <w:t>https://upsem.libguides.com/bible</w:t>
        </w:r>
        <w:r w:rsidRPr="00951F39">
          <w:rPr>
            <w:rStyle w:val="Hyperlink"/>
          </w:rPr>
          <w:br/>
        </w:r>
      </w:hyperlink>
      <w:hyperlink r:id="rId20" w:history="1">
        <w:r w:rsidRPr="00951F39">
          <w:rPr>
            <w:rStyle w:val="Hyperlink"/>
          </w:rPr>
          <w:t>https://upsem.libguides.com/bible-nt</w:t>
        </w:r>
      </w:hyperlink>
      <w:r>
        <w:rPr>
          <w:color w:val="0000FF"/>
          <w:u w:val="single"/>
        </w:rPr>
        <w:t xml:space="preserve"> </w:t>
      </w:r>
    </w:p>
    <w:p w14:paraId="329DDD05" w14:textId="029D535C" w:rsidR="00896B15" w:rsidRPr="00BE0365" w:rsidRDefault="00896B15" w:rsidP="00640680">
      <w:pPr>
        <w:pStyle w:val="Heading3"/>
        <w:numPr>
          <w:ilvl w:val="0"/>
          <w:numId w:val="0"/>
        </w:numPr>
        <w:ind w:left="1080"/>
      </w:pPr>
      <w:r>
        <w:t>Guides for courses that relate to</w:t>
      </w:r>
      <w:r w:rsidR="00640680">
        <w:t xml:space="preserve"> biblical studies courses at UPSem, and to</w:t>
      </w:r>
      <w:r>
        <w:t xml:space="preserve"> the Old and New Testaments. </w:t>
      </w:r>
      <w:r w:rsidR="00640680">
        <w:t>These guides were</w:t>
      </w:r>
      <w:r>
        <w:t xml:space="preserve"> developed to highlight library resources for researching and writing an </w:t>
      </w:r>
      <w:r w:rsidR="00640680">
        <w:t>e</w:t>
      </w:r>
      <w:r>
        <w:t xml:space="preserve">xegesis </w:t>
      </w:r>
      <w:r w:rsidR="00640680">
        <w:t>p</w:t>
      </w:r>
      <w:r>
        <w:t>aper</w:t>
      </w:r>
      <w:r w:rsidR="00713D0A">
        <w:t>; t</w:t>
      </w:r>
      <w:r w:rsidR="00640680">
        <w:t>hey can</w:t>
      </w:r>
      <w:r>
        <w:t xml:space="preserve"> also be used to aid in the general understanding and reflection of the Bible.</w:t>
      </w:r>
    </w:p>
    <w:p w14:paraId="6D34E307" w14:textId="77777777" w:rsidR="00896B15" w:rsidRPr="00BE0365" w:rsidRDefault="00896B15" w:rsidP="00FB49B9">
      <w:pPr>
        <w:pStyle w:val="BodyText"/>
      </w:pPr>
    </w:p>
    <w:p w14:paraId="0A4159C5" w14:textId="66A034F0" w:rsidR="00896B15" w:rsidRPr="00BE0365" w:rsidRDefault="00896B15" w:rsidP="001A5678">
      <w:pPr>
        <w:pStyle w:val="Heading3"/>
      </w:pPr>
      <w:bookmarkStart w:id="152" w:name="_bookmark80"/>
      <w:bookmarkEnd w:id="152"/>
      <w:r w:rsidRPr="00591F85">
        <w:rPr>
          <w:b/>
        </w:rPr>
        <w:t>Cannon Collection</w:t>
      </w:r>
      <w:r w:rsidR="00591F85" w:rsidRPr="00591F85">
        <w:rPr>
          <w:b/>
        </w:rPr>
        <w:br/>
      </w:r>
      <w:hyperlink r:id="rId21">
        <w:r w:rsidRPr="00591F85">
          <w:rPr>
            <w:color w:val="0000FF"/>
            <w:u w:val="single" w:color="0000FF"/>
          </w:rPr>
          <w:t>https://upsem.libguides.com/cannon</w:t>
        </w:r>
      </w:hyperlink>
      <w:r w:rsidR="00591F85">
        <w:rPr>
          <w:color w:val="0000FF"/>
          <w:u w:val="single" w:color="0000FF"/>
        </w:rPr>
        <w:br/>
      </w:r>
      <w:r w:rsidRPr="00BE0365">
        <w:t>This is a guide to resources that provide the underpinning of Womanist theology and ethics. Dr. Katie Geneva Cannon, beloved professor at Union Presbyterian Seminary from 2001 until her death in 2018, was "a foundational voice of womanist theology.”</w:t>
      </w:r>
    </w:p>
    <w:p w14:paraId="081D9098" w14:textId="77777777" w:rsidR="00896B15" w:rsidRPr="00BE0365" w:rsidRDefault="00896B15" w:rsidP="00FB49B9">
      <w:pPr>
        <w:pStyle w:val="BodyText"/>
      </w:pPr>
    </w:p>
    <w:p w14:paraId="1CED40C9" w14:textId="76A27DF1" w:rsidR="00896B15" w:rsidRPr="00BE0365" w:rsidRDefault="00896B15" w:rsidP="001A5678">
      <w:pPr>
        <w:pStyle w:val="Heading3"/>
      </w:pPr>
      <w:bookmarkStart w:id="153" w:name="_bookmark81"/>
      <w:bookmarkEnd w:id="153"/>
      <w:r w:rsidRPr="007D367E">
        <w:rPr>
          <w:b/>
        </w:rPr>
        <w:t>Center for Social Justice and Reconciliation</w:t>
      </w:r>
      <w:r w:rsidR="007D367E" w:rsidRPr="007D367E">
        <w:rPr>
          <w:b/>
        </w:rPr>
        <w:br/>
      </w:r>
      <w:hyperlink r:id="rId22">
        <w:r w:rsidRPr="007D367E">
          <w:rPr>
            <w:color w:val="0000FF"/>
            <w:u w:val="single" w:color="0000FF"/>
          </w:rPr>
          <w:t>https://upsem.libguides.com/csjr</w:t>
        </w:r>
      </w:hyperlink>
      <w:r w:rsidR="007D367E">
        <w:rPr>
          <w:color w:val="0000FF"/>
          <w:u w:val="single" w:color="0000FF"/>
        </w:rPr>
        <w:br/>
      </w:r>
      <w:r w:rsidRPr="00BE0365">
        <w:t>This guide has been created to support the mission of the Center for Social Justice and Reconciliation with a collection of extant digital and physical resources pertaining to the CSJR's areas of focus including: urban ministry concerns, social justice ministry concerns, contemporary issues, black church studies, LGBTQ ministry and justice issues, and evangelism from a social justice perspective. Each area of study has been given its own unique page in the guide.</w:t>
      </w:r>
    </w:p>
    <w:p w14:paraId="54DB2D18" w14:textId="77777777" w:rsidR="00896B15" w:rsidRPr="00BE0365" w:rsidRDefault="00896B15" w:rsidP="00FB49B9">
      <w:pPr>
        <w:pStyle w:val="BodyText"/>
      </w:pPr>
    </w:p>
    <w:p w14:paraId="6A68080F" w14:textId="58E87067" w:rsidR="00896B15" w:rsidRPr="00BE0365" w:rsidRDefault="00896B15" w:rsidP="001A5678">
      <w:pPr>
        <w:pStyle w:val="Heading3"/>
      </w:pPr>
      <w:bookmarkStart w:id="154" w:name="_bookmark82"/>
      <w:bookmarkEnd w:id="154"/>
      <w:r w:rsidRPr="007D367E">
        <w:rPr>
          <w:b/>
        </w:rPr>
        <w:t>Christian Education</w:t>
      </w:r>
      <w:r w:rsidR="007D367E" w:rsidRPr="007D367E">
        <w:rPr>
          <w:b/>
        </w:rPr>
        <w:br/>
      </w:r>
      <w:hyperlink r:id="rId23">
        <w:r w:rsidRPr="007D367E">
          <w:rPr>
            <w:color w:val="0000FF"/>
            <w:u w:val="single" w:color="0000FF"/>
          </w:rPr>
          <w:t>https://upsem.libguides.com/mace</w:t>
        </w:r>
      </w:hyperlink>
      <w:r w:rsidR="007D367E">
        <w:rPr>
          <w:color w:val="0000FF"/>
          <w:u w:val="single" w:color="0000FF"/>
        </w:rPr>
        <w:br/>
      </w:r>
      <w:r w:rsidRPr="00BE0365">
        <w:t>These resource guides have been developed for the Master of Arts in Christian Education Program.</w:t>
      </w:r>
    </w:p>
    <w:p w14:paraId="340A2960" w14:textId="77777777" w:rsidR="00896B15" w:rsidRPr="007D367E" w:rsidRDefault="00896B15" w:rsidP="00FB49B9">
      <w:pPr>
        <w:pStyle w:val="BodyText"/>
      </w:pPr>
    </w:p>
    <w:p w14:paraId="17DAAE87" w14:textId="2750FD53" w:rsidR="00896B15" w:rsidRPr="00713D0A" w:rsidRDefault="00896B15" w:rsidP="001A5678">
      <w:pPr>
        <w:pStyle w:val="Heading3"/>
      </w:pPr>
      <w:r w:rsidRPr="00713D0A">
        <w:rPr>
          <w:b/>
        </w:rPr>
        <w:t>Copyright at the Seminary</w:t>
      </w:r>
      <w:r w:rsidR="007D367E" w:rsidRPr="00713D0A">
        <w:rPr>
          <w:b/>
        </w:rPr>
        <w:br/>
      </w:r>
      <w:hyperlink r:id="rId24" w:history="1">
        <w:r w:rsidRPr="00713D0A">
          <w:rPr>
            <w:rStyle w:val="Hyperlink"/>
          </w:rPr>
          <w:t>https://upsem.libguides.com/copyright</w:t>
        </w:r>
      </w:hyperlink>
      <w:r w:rsidR="007D367E" w:rsidRPr="00713D0A">
        <w:rPr>
          <w:rStyle w:val="Hyperlink"/>
        </w:rPr>
        <w:br/>
      </w:r>
      <w:r w:rsidRPr="00713D0A">
        <w:t>Guide created to ensure all members of the Seminary community adhere to the provisions of the United States Copyright Law.</w:t>
      </w:r>
    </w:p>
    <w:p w14:paraId="3B66389A" w14:textId="77777777" w:rsidR="00896B15" w:rsidRPr="00BE0365" w:rsidRDefault="00896B15" w:rsidP="00FB49B9">
      <w:pPr>
        <w:pStyle w:val="BodyText"/>
      </w:pPr>
    </w:p>
    <w:p w14:paraId="1536D08B" w14:textId="4F77A163" w:rsidR="00896B15" w:rsidRPr="00BE0365" w:rsidRDefault="00896B15" w:rsidP="001A5678">
      <w:pPr>
        <w:pStyle w:val="Heading3"/>
      </w:pPr>
      <w:bookmarkStart w:id="155" w:name="_bookmark83"/>
      <w:bookmarkEnd w:id="155"/>
      <w:r w:rsidRPr="007D367E">
        <w:rPr>
          <w:b/>
        </w:rPr>
        <w:t>Digital Reference Resources at UPSem</w:t>
      </w:r>
      <w:r w:rsidR="007D367E" w:rsidRPr="007D367E">
        <w:rPr>
          <w:b/>
        </w:rPr>
        <w:br/>
      </w:r>
      <w:hyperlink r:id="rId25">
        <w:r w:rsidRPr="007D367E">
          <w:rPr>
            <w:color w:val="0000FF"/>
            <w:u w:val="single" w:color="0000FF"/>
          </w:rPr>
          <w:t>https://upsem.libguides.com/dig-ref</w:t>
        </w:r>
      </w:hyperlink>
      <w:r w:rsidR="007D367E">
        <w:rPr>
          <w:color w:val="0000FF"/>
          <w:u w:val="single" w:color="0000FF"/>
        </w:rPr>
        <w:br/>
      </w:r>
      <w:r w:rsidRPr="00BE0365">
        <w:t>The Union Presbyterian Seminary Library has a large collection of digital reference sources that reside on a number of vendor platforms. This guide brings together many of these sources in one guide, arranging them by reference categories including; Bible Commentaries, Dictionaries &amp; Handbooks, Encyclopedias, Bibles &amp; Concordances, Preaching &amp; Lectionary Aids, Theologians and Writing and Style Guides.</w:t>
      </w:r>
    </w:p>
    <w:p w14:paraId="72EB192B" w14:textId="77777777" w:rsidR="00896B15" w:rsidRPr="00BE0365" w:rsidRDefault="00896B15" w:rsidP="00FB49B9">
      <w:pPr>
        <w:pStyle w:val="BodyText"/>
      </w:pPr>
    </w:p>
    <w:p w14:paraId="6284FE72" w14:textId="4A9889E3" w:rsidR="00896B15" w:rsidRPr="00713D0A" w:rsidRDefault="00896B15" w:rsidP="001A5678">
      <w:pPr>
        <w:pStyle w:val="Heading3"/>
      </w:pPr>
      <w:r w:rsidRPr="00713D0A">
        <w:rPr>
          <w:b/>
        </w:rPr>
        <w:t>Digital Streaming and Physical Audiovisual media at UPSem</w:t>
      </w:r>
      <w:r w:rsidR="007D367E" w:rsidRPr="00713D0A">
        <w:rPr>
          <w:b/>
        </w:rPr>
        <w:br/>
      </w:r>
      <w:hyperlink r:id="rId26" w:history="1">
        <w:r w:rsidRPr="00713D0A">
          <w:rPr>
            <w:rStyle w:val="Hyperlink"/>
          </w:rPr>
          <w:t>https://upsem.libguides.com/streaming</w:t>
        </w:r>
      </w:hyperlink>
      <w:r w:rsidR="007D367E" w:rsidRPr="00713D0A">
        <w:rPr>
          <w:rStyle w:val="Hyperlink"/>
        </w:rPr>
        <w:br/>
      </w:r>
      <w:r w:rsidRPr="00713D0A">
        <w:t>Union Presbyterian Seminary Library offers a variety of audio and visual streaming licenses to our faculty, staff and students. However, since each company organizes their content and access differently, we created this guide to help you navigate our offerings.</w:t>
      </w:r>
    </w:p>
    <w:p w14:paraId="232259AC" w14:textId="77777777" w:rsidR="00896B15" w:rsidRPr="00713D0A" w:rsidRDefault="00896B15" w:rsidP="00FB49B9">
      <w:pPr>
        <w:pStyle w:val="BodyText"/>
      </w:pPr>
    </w:p>
    <w:p w14:paraId="72E6507C" w14:textId="5633A2DC" w:rsidR="00896B15" w:rsidRPr="00713D0A" w:rsidRDefault="00896B15" w:rsidP="001A5678">
      <w:pPr>
        <w:pStyle w:val="Heading3"/>
      </w:pPr>
      <w:bookmarkStart w:id="156" w:name="_bookmark84"/>
      <w:bookmarkEnd w:id="156"/>
      <w:r w:rsidRPr="00713D0A">
        <w:rPr>
          <w:b/>
        </w:rPr>
        <w:t>Exhibitions</w:t>
      </w:r>
      <w:r w:rsidR="008C676F" w:rsidRPr="00713D0A">
        <w:rPr>
          <w:b/>
        </w:rPr>
        <w:br/>
      </w:r>
      <w:hyperlink r:id="rId27">
        <w:r w:rsidRPr="00713D0A">
          <w:rPr>
            <w:color w:val="0000FF"/>
            <w:u w:val="single" w:color="0000FF"/>
          </w:rPr>
          <w:t>https://upsem.libguides.com/exhibits</w:t>
        </w:r>
      </w:hyperlink>
      <w:r w:rsidR="008C676F" w:rsidRPr="00713D0A">
        <w:rPr>
          <w:color w:val="0000FF"/>
          <w:u w:val="single" w:color="0000FF"/>
        </w:rPr>
        <w:br/>
      </w:r>
      <w:r w:rsidRPr="00713D0A">
        <w:t>Research guides to give more information about the periodic art exhibitions hosted by the Union Presbyterian Seminary.</w:t>
      </w:r>
    </w:p>
    <w:p w14:paraId="08AAACF8" w14:textId="77777777" w:rsidR="00896B15" w:rsidRPr="00BE0365" w:rsidRDefault="00896B15" w:rsidP="00FB49B9">
      <w:pPr>
        <w:pStyle w:val="BodyText"/>
      </w:pPr>
    </w:p>
    <w:p w14:paraId="369D8E84" w14:textId="1C1EE652" w:rsidR="00896B15" w:rsidRPr="00713D0A" w:rsidRDefault="00896B15" w:rsidP="001A5678">
      <w:pPr>
        <w:pStyle w:val="Heading3"/>
      </w:pPr>
      <w:bookmarkStart w:id="157" w:name="_bookmark85"/>
      <w:bookmarkEnd w:id="157"/>
      <w:r w:rsidRPr="008C676F">
        <w:rPr>
          <w:b/>
        </w:rPr>
        <w:t xml:space="preserve">Finding and Using </w:t>
      </w:r>
      <w:r w:rsidR="00C632D0">
        <w:rPr>
          <w:b/>
        </w:rPr>
        <w:t>e-books</w:t>
      </w:r>
      <w:r w:rsidR="008C676F" w:rsidRPr="008C676F">
        <w:rPr>
          <w:b/>
        </w:rPr>
        <w:br/>
      </w:r>
      <w:hyperlink r:id="rId28">
        <w:r w:rsidRPr="008C676F">
          <w:rPr>
            <w:color w:val="0000FF"/>
            <w:u w:val="single" w:color="0000FF"/>
          </w:rPr>
          <w:t>https://upsem.libguides.com/</w:t>
        </w:r>
        <w:r w:rsidR="00C632D0">
          <w:rPr>
            <w:color w:val="0000FF"/>
            <w:u w:val="single" w:color="0000FF"/>
          </w:rPr>
          <w:t>e-books</w:t>
        </w:r>
      </w:hyperlink>
      <w:r w:rsidR="008C676F">
        <w:rPr>
          <w:color w:val="0000FF"/>
          <w:u w:val="single" w:color="0000FF"/>
        </w:rPr>
        <w:br/>
      </w:r>
      <w:r w:rsidRPr="00BE0365">
        <w:t xml:space="preserve">This guide highlights Union Presbyterian Seminary Library eBook </w:t>
      </w:r>
      <w:r w:rsidRPr="00713D0A">
        <w:t>collections as well as offering discovery and access instruction.</w:t>
      </w:r>
    </w:p>
    <w:p w14:paraId="55713F5C" w14:textId="77777777" w:rsidR="00896B15" w:rsidRPr="00713D0A" w:rsidRDefault="00896B15" w:rsidP="00FB49B9">
      <w:pPr>
        <w:pStyle w:val="BodyText"/>
      </w:pPr>
    </w:p>
    <w:p w14:paraId="42668F32" w14:textId="39DEA70D" w:rsidR="00896B15" w:rsidRPr="00713D0A" w:rsidRDefault="00896B15" w:rsidP="001A5678">
      <w:pPr>
        <w:pStyle w:val="Heading3"/>
      </w:pPr>
      <w:r w:rsidRPr="00713D0A">
        <w:rPr>
          <w:b/>
        </w:rPr>
        <w:t>Global Christianity</w:t>
      </w:r>
      <w:r w:rsidR="008C676F" w:rsidRPr="00713D0A">
        <w:rPr>
          <w:b/>
        </w:rPr>
        <w:br/>
      </w:r>
      <w:hyperlink r:id="rId29" w:history="1">
        <w:r w:rsidRPr="00713D0A">
          <w:rPr>
            <w:rStyle w:val="Hyperlink"/>
          </w:rPr>
          <w:t>https://upsem.libguides.com/globalchristianity</w:t>
        </w:r>
      </w:hyperlink>
      <w:r w:rsidR="008C676F" w:rsidRPr="00713D0A">
        <w:rPr>
          <w:rStyle w:val="Hyperlink"/>
        </w:rPr>
        <w:br/>
      </w:r>
      <w:r w:rsidRPr="00713D0A">
        <w:t>This guide is intended to provide an entry into research on Christianity as it is practiced on six of the world's seven continents. It was created in partnership with, and in order to serve the needs of, the Syngman Rhee Global Mission Center.</w:t>
      </w:r>
    </w:p>
    <w:p w14:paraId="7390406F" w14:textId="77777777" w:rsidR="00896B15" w:rsidRPr="00BE0365" w:rsidRDefault="00896B15" w:rsidP="00FB49B9">
      <w:pPr>
        <w:pStyle w:val="BodyText"/>
      </w:pPr>
    </w:p>
    <w:p w14:paraId="5F652DE6" w14:textId="3EC03AD5" w:rsidR="00896B15" w:rsidRPr="00713D0A" w:rsidRDefault="00896B15" w:rsidP="001A5678">
      <w:pPr>
        <w:pStyle w:val="Heading3"/>
      </w:pPr>
      <w:r w:rsidRPr="00713D0A">
        <w:rPr>
          <w:b/>
          <w:bCs w:val="0"/>
        </w:rPr>
        <w:t>Guide to Chicago/Turabian Style for Seminarians</w:t>
      </w:r>
      <w:r w:rsidR="008C676F" w:rsidRPr="00713D0A">
        <w:br/>
      </w:r>
      <w:hyperlink r:id="rId30" w:history="1">
        <w:r w:rsidRPr="00713D0A">
          <w:rPr>
            <w:rStyle w:val="Hyperlink"/>
          </w:rPr>
          <w:t>https://upsem.libguides.com/chicago</w:t>
        </w:r>
      </w:hyperlink>
      <w:r w:rsidR="008C676F" w:rsidRPr="00713D0A">
        <w:rPr>
          <w:rStyle w:val="Hyperlink"/>
        </w:rPr>
        <w:br/>
      </w:r>
      <w:r w:rsidRPr="00713D0A">
        <w:t>This guide was created to help students at Union Presbyterian Seminary learn how to format papers and properly cite sources in Chicago style, which is typically the style preferred in fields related to religious studies.</w:t>
      </w:r>
    </w:p>
    <w:p w14:paraId="479ECA3D" w14:textId="77777777" w:rsidR="00896B15" w:rsidRPr="00BE0365" w:rsidRDefault="00896B15" w:rsidP="00FB49B9">
      <w:pPr>
        <w:pStyle w:val="BodyText"/>
      </w:pPr>
    </w:p>
    <w:p w14:paraId="730444A9" w14:textId="4A870539" w:rsidR="008C676F" w:rsidRDefault="00896B15" w:rsidP="001A5678">
      <w:pPr>
        <w:pStyle w:val="Heading3"/>
      </w:pPr>
      <w:bookmarkStart w:id="158" w:name="_bookmark86"/>
      <w:bookmarkEnd w:id="158"/>
      <w:r w:rsidRPr="008C676F">
        <w:rPr>
          <w:b/>
        </w:rPr>
        <w:t>Guide to the Research Process</w:t>
      </w:r>
      <w:r w:rsidR="008C676F" w:rsidRPr="008C676F">
        <w:rPr>
          <w:b/>
        </w:rPr>
        <w:br/>
      </w:r>
      <w:hyperlink r:id="rId31">
        <w:r w:rsidRPr="008C676F">
          <w:rPr>
            <w:color w:val="0000FF"/>
            <w:u w:val="single" w:color="0000FF"/>
          </w:rPr>
          <w:t>https://upsem.libguides.com/research</w:t>
        </w:r>
      </w:hyperlink>
      <w:r w:rsidR="008C676F" w:rsidRPr="008C676F">
        <w:rPr>
          <w:color w:val="0000FF"/>
          <w:u w:val="single" w:color="0000FF"/>
        </w:rPr>
        <w:br/>
      </w:r>
      <w:r w:rsidRPr="008C676F">
        <w:t>This guide provides an introduction to the skills needed to conduct general research.</w:t>
      </w:r>
      <w:bookmarkStart w:id="159" w:name="_bookmark87"/>
      <w:bookmarkEnd w:id="159"/>
    </w:p>
    <w:p w14:paraId="0AA7223A" w14:textId="77777777" w:rsidR="008C676F" w:rsidRPr="008C676F" w:rsidRDefault="008C676F" w:rsidP="00FB49B9"/>
    <w:p w14:paraId="2D0F6703" w14:textId="5D393A60" w:rsidR="00896B15" w:rsidRPr="00BE0365" w:rsidRDefault="00896B15" w:rsidP="001A5678">
      <w:pPr>
        <w:pStyle w:val="Heading3"/>
      </w:pPr>
      <w:r w:rsidRPr="00890903">
        <w:rPr>
          <w:b/>
        </w:rPr>
        <w:t>In the Instructional Resource Center</w:t>
      </w:r>
      <w:r w:rsidR="00890903" w:rsidRPr="00890903">
        <w:rPr>
          <w:b/>
        </w:rPr>
        <w:br/>
      </w:r>
      <w:hyperlink r:id="rId32">
        <w:r w:rsidRPr="00890903">
          <w:rPr>
            <w:color w:val="0000FF"/>
            <w:u w:val="single" w:color="0000FF"/>
          </w:rPr>
          <w:t>https://upsem.libguides.com/irc/home</w:t>
        </w:r>
      </w:hyperlink>
      <w:r w:rsidR="00890903">
        <w:rPr>
          <w:color w:val="0000FF"/>
          <w:u w:val="single" w:color="0000FF"/>
        </w:rPr>
        <w:br/>
      </w:r>
      <w:r w:rsidRPr="00BE0365">
        <w:t>An introduction to the Library's Instructional Resource Center including some of the important resources and services it offers to Union Presbyterian Seminary students and faculty.</w:t>
      </w:r>
    </w:p>
    <w:p w14:paraId="42EFA619" w14:textId="77777777" w:rsidR="00896B15" w:rsidRPr="00BE0365" w:rsidRDefault="00896B15" w:rsidP="00FB49B9">
      <w:pPr>
        <w:pStyle w:val="BodyText"/>
      </w:pPr>
    </w:p>
    <w:p w14:paraId="1CC53311" w14:textId="6DDB505E" w:rsidR="00896B15" w:rsidRPr="00BE0365" w:rsidRDefault="00896B15" w:rsidP="001A5678">
      <w:pPr>
        <w:pStyle w:val="Heading3"/>
      </w:pPr>
      <w:bookmarkStart w:id="160" w:name="_bookmark88"/>
      <w:bookmarkEnd w:id="160"/>
      <w:r w:rsidRPr="00890903">
        <w:rPr>
          <w:b/>
        </w:rPr>
        <w:t>Internet Resources for Theology Students</w:t>
      </w:r>
      <w:r w:rsidR="00890903" w:rsidRPr="00890903">
        <w:rPr>
          <w:b/>
        </w:rPr>
        <w:br/>
      </w:r>
      <w:hyperlink r:id="rId33">
        <w:r w:rsidRPr="00890903">
          <w:rPr>
            <w:color w:val="0000FF"/>
            <w:u w:val="single" w:color="0000FF"/>
          </w:rPr>
          <w:t>https://upsem.libguides.com/theology_resources</w:t>
        </w:r>
      </w:hyperlink>
      <w:r w:rsidR="00890903">
        <w:rPr>
          <w:color w:val="0000FF"/>
          <w:u w:val="single" w:color="0000FF"/>
        </w:rPr>
        <w:br/>
      </w:r>
      <w:r w:rsidRPr="00BE0365">
        <w:t xml:space="preserve">This guide of web resources should be viewed as a supplement to the Library's resources. There are good resources online that are helpful to academic and ministry work. These have been organized by subject, rather than by website, so it will be easier to search. Most of the Bible and Reference resources listed are academic gateways that, while they may vary in scope, rigor, and currency provide extensive information by </w:t>
      </w:r>
      <w:r w:rsidRPr="00BE0365">
        <w:lastRenderedPageBreak/>
        <w:t>experts in the field.</w:t>
      </w:r>
    </w:p>
    <w:p w14:paraId="5444E00D" w14:textId="77777777" w:rsidR="00896B15" w:rsidRPr="00BE0365" w:rsidRDefault="00896B15" w:rsidP="00FB49B9">
      <w:pPr>
        <w:pStyle w:val="BodyText"/>
      </w:pPr>
    </w:p>
    <w:p w14:paraId="246AC99A" w14:textId="02D2A26E" w:rsidR="00896B15" w:rsidRPr="00713D0A" w:rsidRDefault="00896B15" w:rsidP="001A5678">
      <w:pPr>
        <w:pStyle w:val="Heading3"/>
      </w:pPr>
      <w:r w:rsidRPr="00713D0A">
        <w:rPr>
          <w:b/>
        </w:rPr>
        <w:t>Introduction to Theological Research</w:t>
      </w:r>
      <w:r w:rsidR="00890903" w:rsidRPr="00713D0A">
        <w:br/>
      </w:r>
      <w:hyperlink r:id="rId34" w:history="1">
        <w:r w:rsidRPr="00713D0A">
          <w:rPr>
            <w:rStyle w:val="Hyperlink"/>
          </w:rPr>
          <w:t>https://upsem.libguides.com/c.php?g=1224150</w:t>
        </w:r>
      </w:hyperlink>
      <w:r w:rsidR="00890903" w:rsidRPr="00713D0A">
        <w:rPr>
          <w:rStyle w:val="Hyperlink"/>
        </w:rPr>
        <w:br/>
      </w:r>
      <w:r w:rsidRPr="00713D0A">
        <w:t>This guide is publicly accessible for anyone who would like to learn more about researching and critically evaluating sources, in seminary or in general. It also serves the 1</w:t>
      </w:r>
      <w:r w:rsidR="00713D0A" w:rsidRPr="00713D0A">
        <w:t>.5</w:t>
      </w:r>
      <w:r w:rsidRPr="00713D0A">
        <w:t>-credit "Introduction to Theological Research" course as the site for homework projects.</w:t>
      </w:r>
    </w:p>
    <w:p w14:paraId="2FC4E021" w14:textId="77777777" w:rsidR="00896B15" w:rsidRPr="00BE0365" w:rsidRDefault="00896B15" w:rsidP="00FB49B9">
      <w:pPr>
        <w:pStyle w:val="BodyText"/>
        <w:rPr>
          <w:highlight w:val="yellow"/>
        </w:rPr>
      </w:pPr>
    </w:p>
    <w:p w14:paraId="7523FF09" w14:textId="5CD6B1A3" w:rsidR="00896B15" w:rsidRPr="00713D0A" w:rsidRDefault="00896B15" w:rsidP="001A5678">
      <w:pPr>
        <w:pStyle w:val="Heading3"/>
      </w:pPr>
      <w:r w:rsidRPr="00713D0A">
        <w:rPr>
          <w:b/>
        </w:rPr>
        <w:t>Learning to use the EBSCO Religion Databases</w:t>
      </w:r>
      <w:r w:rsidR="00890903" w:rsidRPr="00713D0A">
        <w:rPr>
          <w:b/>
        </w:rPr>
        <w:br/>
      </w:r>
      <w:hyperlink r:id="rId35" w:history="1">
        <w:r w:rsidRPr="00713D0A">
          <w:rPr>
            <w:rStyle w:val="Hyperlink"/>
          </w:rPr>
          <w:t>https://upsem.libguides.com/ebsco-religion-databases</w:t>
        </w:r>
      </w:hyperlink>
      <w:r w:rsidR="00890903" w:rsidRPr="00713D0A">
        <w:rPr>
          <w:rStyle w:val="Hyperlink"/>
        </w:rPr>
        <w:br/>
      </w:r>
      <w:r w:rsidRPr="00713D0A">
        <w:t>Learning to use the EBSCO Religion Databases (OTA, NTA, RPC).</w:t>
      </w:r>
    </w:p>
    <w:p w14:paraId="00FBE8EB" w14:textId="77777777" w:rsidR="00896B15" w:rsidRPr="00713D0A" w:rsidRDefault="00896B15" w:rsidP="00FB49B9">
      <w:pPr>
        <w:pStyle w:val="BodyText"/>
      </w:pPr>
    </w:p>
    <w:p w14:paraId="7BD1CC49" w14:textId="7F733FEF" w:rsidR="00896B15" w:rsidRPr="00713D0A" w:rsidRDefault="00896B15" w:rsidP="001A5678">
      <w:pPr>
        <w:pStyle w:val="Heading3"/>
      </w:pPr>
      <w:r w:rsidRPr="00713D0A">
        <w:rPr>
          <w:b/>
        </w:rPr>
        <w:t>Library Collection Development and Access Policy</w:t>
      </w:r>
      <w:r w:rsidR="00890903" w:rsidRPr="00713D0A">
        <w:rPr>
          <w:b/>
        </w:rPr>
        <w:br/>
      </w:r>
      <w:hyperlink r:id="rId36" w:history="1">
        <w:r w:rsidRPr="00713D0A">
          <w:rPr>
            <w:rStyle w:val="Hyperlink"/>
          </w:rPr>
          <w:t>https://upsem.libguides.com/cdap</w:t>
        </w:r>
      </w:hyperlink>
      <w:r w:rsidR="00890903" w:rsidRPr="00713D0A">
        <w:rPr>
          <w:rStyle w:val="Hyperlink"/>
        </w:rPr>
        <w:br/>
      </w:r>
      <w:r w:rsidRPr="00713D0A">
        <w:t>Union Presbyterian Seminary Library’s Collection Development and Access Policy available in library guide format.</w:t>
      </w:r>
    </w:p>
    <w:p w14:paraId="3A96F5F2" w14:textId="77777777" w:rsidR="00896B15" w:rsidRPr="00713D0A" w:rsidRDefault="00896B15" w:rsidP="00FB49B9">
      <w:pPr>
        <w:pStyle w:val="BodyText"/>
      </w:pPr>
    </w:p>
    <w:p w14:paraId="29332F77" w14:textId="00983C5B" w:rsidR="00896B15" w:rsidRPr="00713D0A" w:rsidRDefault="00896B15" w:rsidP="001A5678">
      <w:pPr>
        <w:pStyle w:val="Heading3"/>
      </w:pPr>
      <w:r w:rsidRPr="00713D0A">
        <w:rPr>
          <w:b/>
        </w:rPr>
        <w:t>Ordination Examinations Preparation</w:t>
      </w:r>
      <w:r w:rsidR="005A4BA9" w:rsidRPr="00713D0A">
        <w:rPr>
          <w:b/>
        </w:rPr>
        <w:br/>
      </w:r>
      <w:hyperlink r:id="rId37" w:history="1">
        <w:r w:rsidRPr="00713D0A">
          <w:rPr>
            <w:rStyle w:val="Hyperlink"/>
          </w:rPr>
          <w:t>https://upsem.libguides.com/exams</w:t>
        </w:r>
      </w:hyperlink>
      <w:r w:rsidR="005A4BA9" w:rsidRPr="00713D0A">
        <w:rPr>
          <w:rStyle w:val="Hyperlink"/>
        </w:rPr>
        <w:br/>
      </w:r>
      <w:r w:rsidRPr="00713D0A">
        <w:t>Guide created to help students access library resources for ordination examination preparation from home.</w:t>
      </w:r>
    </w:p>
    <w:p w14:paraId="2BB0B0C4" w14:textId="77777777" w:rsidR="00896B15" w:rsidRPr="00713D0A" w:rsidRDefault="00896B15" w:rsidP="00FB49B9">
      <w:pPr>
        <w:pStyle w:val="BodyText"/>
      </w:pPr>
    </w:p>
    <w:p w14:paraId="630E43F1" w14:textId="491DB92F" w:rsidR="00713D0A" w:rsidRPr="00713D0A" w:rsidRDefault="00713D0A" w:rsidP="001A5678">
      <w:pPr>
        <w:pStyle w:val="Heading3"/>
        <w:rPr>
          <w:b/>
          <w:bCs w:val="0"/>
        </w:rPr>
      </w:pPr>
      <w:r w:rsidRPr="00713D0A">
        <w:rPr>
          <w:b/>
          <w:bCs w:val="0"/>
        </w:rPr>
        <w:t xml:space="preserve"> Orientation: Drinking from the Fire Hose</w:t>
      </w:r>
    </w:p>
    <w:p w14:paraId="116A55AC" w14:textId="77777777" w:rsidR="00CD61EF" w:rsidRDefault="00713D0A" w:rsidP="00CD61EF">
      <w:r>
        <w:tab/>
      </w:r>
      <w:r>
        <w:tab/>
        <w:t xml:space="preserve">       </w:t>
      </w:r>
      <w:hyperlink r:id="rId38" w:history="1">
        <w:r w:rsidRPr="00951F39">
          <w:rPr>
            <w:rStyle w:val="Hyperlink"/>
          </w:rPr>
          <w:t>https://upsem.libguides.com/orientation</w:t>
        </w:r>
      </w:hyperlink>
    </w:p>
    <w:p w14:paraId="46672980" w14:textId="634E3F68" w:rsidR="00CD61EF" w:rsidRDefault="00CD61EF" w:rsidP="00CD61EF">
      <w:pPr>
        <w:rPr>
          <w:color w:val="000000" w:themeColor="text1"/>
        </w:rPr>
      </w:pPr>
      <w:r>
        <w:tab/>
      </w:r>
      <w:r>
        <w:tab/>
        <w:t xml:space="preserve">      </w:t>
      </w:r>
      <w:r w:rsidR="00713D0A" w:rsidRPr="00CD61EF">
        <w:rPr>
          <w:color w:val="000000" w:themeColor="text1"/>
        </w:rPr>
        <w:t>Guide created t</w:t>
      </w:r>
      <w:r>
        <w:rPr>
          <w:color w:val="000000" w:themeColor="text1"/>
        </w:rPr>
        <w:t xml:space="preserve">o help students remember the basic introduction to using </w:t>
      </w:r>
    </w:p>
    <w:p w14:paraId="6FDED624" w14:textId="77777777" w:rsidR="00CD61EF" w:rsidRDefault="00CD61EF" w:rsidP="00CD61EF">
      <w:pPr>
        <w:rPr>
          <w:color w:val="000000" w:themeColor="text1"/>
        </w:rPr>
      </w:pPr>
      <w:r>
        <w:rPr>
          <w:color w:val="000000" w:themeColor="text1"/>
        </w:rPr>
        <w:tab/>
        <w:t xml:space="preserve">            the catalog, library databases, streaming collections, ILL, partner library </w:t>
      </w:r>
    </w:p>
    <w:p w14:paraId="214618E2" w14:textId="77777777" w:rsidR="00CD61EF" w:rsidRDefault="00CD61EF" w:rsidP="00CD61EF">
      <w:pPr>
        <w:rPr>
          <w:color w:val="000000" w:themeColor="text1"/>
        </w:rPr>
      </w:pPr>
      <w:r>
        <w:rPr>
          <w:color w:val="000000" w:themeColor="text1"/>
        </w:rPr>
        <w:tab/>
      </w:r>
      <w:r>
        <w:rPr>
          <w:color w:val="000000" w:themeColor="text1"/>
        </w:rPr>
        <w:tab/>
        <w:t xml:space="preserve">      access, and other things discussed in the new-student orientation to the </w:t>
      </w:r>
    </w:p>
    <w:p w14:paraId="0AE378A6" w14:textId="4A213D7D" w:rsidR="00713D0A" w:rsidRPr="00CD61EF" w:rsidRDefault="00CD61EF" w:rsidP="00CD61EF">
      <w:r>
        <w:rPr>
          <w:color w:val="000000" w:themeColor="text1"/>
        </w:rPr>
        <w:tab/>
      </w:r>
      <w:r>
        <w:rPr>
          <w:color w:val="000000" w:themeColor="text1"/>
        </w:rPr>
        <w:tab/>
        <w:t xml:space="preserve">      Library. </w:t>
      </w:r>
    </w:p>
    <w:p w14:paraId="4B7A4341" w14:textId="77777777" w:rsidR="00713D0A" w:rsidRPr="00713D0A" w:rsidRDefault="00713D0A" w:rsidP="00713D0A"/>
    <w:p w14:paraId="59A9B38C" w14:textId="65AE1952" w:rsidR="00896B15" w:rsidRPr="00713D0A" w:rsidRDefault="00896B15" w:rsidP="001A5678">
      <w:pPr>
        <w:pStyle w:val="Heading3"/>
      </w:pPr>
      <w:r w:rsidRPr="00713D0A">
        <w:rPr>
          <w:b/>
        </w:rPr>
        <w:t>Preaching and Worship</w:t>
      </w:r>
      <w:r w:rsidR="005A4BA9" w:rsidRPr="00713D0A">
        <w:rPr>
          <w:b/>
        </w:rPr>
        <w:br/>
      </w:r>
      <w:hyperlink r:id="rId39" w:history="1">
        <w:r w:rsidRPr="00713D0A">
          <w:rPr>
            <w:rStyle w:val="Hyperlink"/>
          </w:rPr>
          <w:t>https://upsem.libguides.com/praw</w:t>
        </w:r>
      </w:hyperlink>
      <w:r w:rsidR="005A4BA9" w:rsidRPr="00713D0A">
        <w:rPr>
          <w:rStyle w:val="Hyperlink"/>
        </w:rPr>
        <w:br/>
      </w:r>
      <w:r w:rsidRPr="00713D0A">
        <w:t>Guide created to introduce students enrolled in Union Presbyterian Seminary preaching and worship courses to library resources relevant to these classes.</w:t>
      </w:r>
    </w:p>
    <w:p w14:paraId="5E59D567" w14:textId="77777777" w:rsidR="00896B15" w:rsidRPr="00713D0A" w:rsidRDefault="00896B15" w:rsidP="00FB49B9">
      <w:pPr>
        <w:pStyle w:val="BodyText"/>
      </w:pPr>
    </w:p>
    <w:p w14:paraId="45110D10" w14:textId="16CE69FD" w:rsidR="00896B15" w:rsidRPr="00713D0A" w:rsidRDefault="00896B15" w:rsidP="001A5678">
      <w:pPr>
        <w:pStyle w:val="Heading3"/>
      </w:pPr>
      <w:r w:rsidRPr="00713D0A">
        <w:rPr>
          <w:b/>
        </w:rPr>
        <w:t>Research Bytes and Other Self-Guided Tutorials</w:t>
      </w:r>
      <w:r w:rsidR="005A4BA9" w:rsidRPr="00713D0A">
        <w:rPr>
          <w:b/>
        </w:rPr>
        <w:br/>
      </w:r>
      <w:hyperlink r:id="rId40" w:history="1">
        <w:r w:rsidRPr="00713D0A">
          <w:rPr>
            <w:rStyle w:val="Hyperlink"/>
          </w:rPr>
          <w:t>https://upsem.libguides.com/tutorials</w:t>
        </w:r>
      </w:hyperlink>
      <w:r w:rsidR="005A4BA9" w:rsidRPr="00713D0A">
        <w:rPr>
          <w:rStyle w:val="Hyperlink"/>
        </w:rPr>
        <w:br/>
      </w:r>
      <w:r w:rsidRPr="00713D0A">
        <w:t xml:space="preserve">This guide introduces students to Research Bytes which is a video series on some tenets of basic research skills that are designed to enhance student information literacy. </w:t>
      </w:r>
    </w:p>
    <w:p w14:paraId="3A2F05D7" w14:textId="77777777" w:rsidR="00896B15" w:rsidRPr="00713D0A" w:rsidRDefault="00896B15" w:rsidP="00FB49B9">
      <w:pPr>
        <w:pStyle w:val="BodyText"/>
      </w:pPr>
    </w:p>
    <w:p w14:paraId="3576B28D" w14:textId="7F12FF05" w:rsidR="00896B15" w:rsidRPr="00713D0A" w:rsidRDefault="00896B15" w:rsidP="001A5678">
      <w:pPr>
        <w:pStyle w:val="Heading3"/>
      </w:pPr>
      <w:r w:rsidRPr="00713D0A">
        <w:rPr>
          <w:b/>
        </w:rPr>
        <w:t>Supervised Ministry</w:t>
      </w:r>
      <w:r w:rsidR="005A4BA9" w:rsidRPr="00713D0A">
        <w:rPr>
          <w:b/>
        </w:rPr>
        <w:br/>
      </w:r>
      <w:hyperlink r:id="rId41" w:history="1">
        <w:r w:rsidRPr="00713D0A">
          <w:rPr>
            <w:rStyle w:val="Hyperlink"/>
          </w:rPr>
          <w:t>https://upsem.libguides.com/sm</w:t>
        </w:r>
      </w:hyperlink>
      <w:r w:rsidR="005A4BA9" w:rsidRPr="00713D0A">
        <w:rPr>
          <w:rStyle w:val="Hyperlink"/>
        </w:rPr>
        <w:br/>
      </w:r>
      <w:r w:rsidRPr="00713D0A">
        <w:t xml:space="preserve">This guide is designed to help students hone their research skills when involved in supervised ministry work. </w:t>
      </w:r>
    </w:p>
    <w:p w14:paraId="25AC90FC" w14:textId="77777777" w:rsidR="00896B15" w:rsidRPr="00713D0A" w:rsidRDefault="00896B15" w:rsidP="00FB49B9">
      <w:pPr>
        <w:pStyle w:val="BodyText"/>
      </w:pPr>
    </w:p>
    <w:p w14:paraId="4BCCFE92" w14:textId="3262458D" w:rsidR="00896B15" w:rsidRPr="00713D0A" w:rsidRDefault="00896B15" w:rsidP="001A5678">
      <w:pPr>
        <w:pStyle w:val="Heading3"/>
      </w:pPr>
      <w:r w:rsidRPr="00713D0A">
        <w:rPr>
          <w:b/>
        </w:rPr>
        <w:t>The Black Church in America</w:t>
      </w:r>
      <w:r w:rsidR="005A4BA9" w:rsidRPr="00713D0A">
        <w:rPr>
          <w:b/>
        </w:rPr>
        <w:br/>
      </w:r>
      <w:hyperlink r:id="rId42" w:history="1">
        <w:r w:rsidRPr="00713D0A">
          <w:rPr>
            <w:rStyle w:val="Hyperlink"/>
          </w:rPr>
          <w:t>https://upsem.libguides.com/BCA</w:t>
        </w:r>
      </w:hyperlink>
      <w:r w:rsidR="005A4BA9" w:rsidRPr="00713D0A">
        <w:rPr>
          <w:rStyle w:val="Hyperlink"/>
        </w:rPr>
        <w:br/>
      </w:r>
      <w:r w:rsidRPr="00713D0A">
        <w:t>This guide contains resources for studying and researching the history, theologies, and present-day realities of Black churches and Black church culture in America.</w:t>
      </w:r>
    </w:p>
    <w:p w14:paraId="124F09DF" w14:textId="77777777" w:rsidR="00896B15" w:rsidRPr="00713D0A" w:rsidRDefault="00896B15" w:rsidP="00FB49B9">
      <w:pPr>
        <w:pStyle w:val="BodyText"/>
      </w:pPr>
    </w:p>
    <w:p w14:paraId="3BA0A067" w14:textId="2DBB7371" w:rsidR="00896B15" w:rsidRPr="00713D0A" w:rsidRDefault="00896B15" w:rsidP="001A5678">
      <w:pPr>
        <w:pStyle w:val="Heading3"/>
      </w:pPr>
      <w:bookmarkStart w:id="161" w:name="_Hlk114649216"/>
      <w:r w:rsidRPr="00713D0A">
        <w:rPr>
          <w:b/>
        </w:rPr>
        <w:t>The Church in the World</w:t>
      </w:r>
      <w:bookmarkEnd w:id="161"/>
      <w:r w:rsidR="005A4BA9" w:rsidRPr="00713D0A">
        <w:rPr>
          <w:b/>
        </w:rPr>
        <w:br/>
      </w:r>
      <w:hyperlink r:id="rId43" w:history="1">
        <w:r w:rsidRPr="00713D0A">
          <w:rPr>
            <w:rStyle w:val="Hyperlink"/>
          </w:rPr>
          <w:t>https://upsem.libguides.com/churchintheworld</w:t>
        </w:r>
      </w:hyperlink>
      <w:r w:rsidR="005A4BA9" w:rsidRPr="00713D0A">
        <w:rPr>
          <w:rStyle w:val="Hyperlink"/>
        </w:rPr>
        <w:br/>
      </w:r>
      <w:r w:rsidRPr="00713D0A">
        <w:t>This guide is intended to provide an entry into research on issues affecting the world's Christians, which cross cultural and geographical boundaries. It was created in partnership with, and in order to serve the needs of, the Syngman Rhee Global Mission Center.</w:t>
      </w:r>
    </w:p>
    <w:p w14:paraId="1C36618B" w14:textId="77777777" w:rsidR="00896B15" w:rsidRPr="00BE0365" w:rsidRDefault="00896B15" w:rsidP="00FB49B9">
      <w:pPr>
        <w:pStyle w:val="BodyText"/>
      </w:pPr>
    </w:p>
    <w:p w14:paraId="6B2A9527" w14:textId="47F25E04" w:rsidR="00896B15" w:rsidRPr="00BE0365" w:rsidRDefault="00896B15" w:rsidP="001A5678">
      <w:pPr>
        <w:pStyle w:val="Heading3"/>
      </w:pPr>
      <w:bookmarkStart w:id="162" w:name="_bookmark89"/>
      <w:bookmarkEnd w:id="162"/>
      <w:r w:rsidRPr="005A4BA9">
        <w:rPr>
          <w:b/>
        </w:rPr>
        <w:t>Tips and Resources on Writing Well in Seminary</w:t>
      </w:r>
      <w:r w:rsidR="005A4BA9" w:rsidRPr="005A4BA9">
        <w:rPr>
          <w:b/>
        </w:rPr>
        <w:br/>
      </w:r>
      <w:hyperlink r:id="rId44">
        <w:r w:rsidRPr="005A4BA9">
          <w:rPr>
            <w:color w:val="0000FF"/>
            <w:u w:val="single" w:color="0000FF"/>
          </w:rPr>
          <w:t>https://upsem.libguides.com/c.php?g=924080</w:t>
        </w:r>
      </w:hyperlink>
      <w:r w:rsidR="005A4BA9">
        <w:rPr>
          <w:color w:val="0000FF"/>
          <w:u w:val="single" w:color="0000FF"/>
        </w:rPr>
        <w:br/>
      </w:r>
      <w:r w:rsidRPr="00BE0365">
        <w:t>This guide offers basic writing tips to help students make the transition to seminary education. Additional resources are listed for more in depth work.</w:t>
      </w:r>
    </w:p>
    <w:p w14:paraId="5BA8E450" w14:textId="77777777" w:rsidR="00896B15" w:rsidRPr="00BE0365" w:rsidRDefault="00896B15" w:rsidP="00FB49B9">
      <w:pPr>
        <w:pStyle w:val="BodyText"/>
      </w:pPr>
    </w:p>
    <w:p w14:paraId="5E621D68" w14:textId="4954A42B" w:rsidR="00896B15" w:rsidRDefault="00896B15" w:rsidP="001A5678">
      <w:pPr>
        <w:pStyle w:val="Heading3"/>
      </w:pPr>
      <w:bookmarkStart w:id="163" w:name="_bookmark90"/>
      <w:bookmarkEnd w:id="163"/>
      <w:r w:rsidRPr="005A4BA9">
        <w:rPr>
          <w:b/>
        </w:rPr>
        <w:t>Using ATLA Religion Database &amp; ATLA PLUS</w:t>
      </w:r>
      <w:r w:rsidR="005A4BA9" w:rsidRPr="005A4BA9">
        <w:rPr>
          <w:b/>
        </w:rPr>
        <w:br/>
      </w:r>
      <w:hyperlink r:id="rId45">
        <w:r w:rsidRPr="005A4BA9">
          <w:rPr>
            <w:color w:val="0000FF"/>
            <w:u w:val="single" w:color="0000FF"/>
          </w:rPr>
          <w:t>https://upsem.libguides.com/atla</w:t>
        </w:r>
      </w:hyperlink>
      <w:r w:rsidR="005A4BA9">
        <w:rPr>
          <w:color w:val="0000FF"/>
          <w:u w:val="single" w:color="0000FF"/>
        </w:rPr>
        <w:br/>
      </w:r>
      <w:r w:rsidRPr="00BE0365">
        <w:t>A guide to the ATLA Religion Database and ATLAS Plus including instructions for; access, searching for scripture passages, selecting full-text articles, finding articles in specific journals, changing and combining databases, filtering results, looking for book reviews as well as saving, emailing and printing.</w:t>
      </w:r>
    </w:p>
    <w:p w14:paraId="41C891E3" w14:textId="77777777" w:rsidR="005A4BA9" w:rsidRPr="005A4BA9" w:rsidRDefault="005A4BA9" w:rsidP="00FB49B9"/>
    <w:p w14:paraId="24E00ECB" w14:textId="77777777" w:rsidR="00896B15" w:rsidRPr="00BE0365" w:rsidRDefault="00896B15" w:rsidP="001A5678">
      <w:pPr>
        <w:pStyle w:val="Heading2"/>
      </w:pPr>
      <w:bookmarkStart w:id="164" w:name="N._Access_to_Interlibrary_Loan_Services"/>
      <w:bookmarkStart w:id="165" w:name="_bookmark91"/>
      <w:bookmarkStart w:id="166" w:name="_Toc178337536"/>
      <w:bookmarkEnd w:id="164"/>
      <w:bookmarkEnd w:id="165"/>
      <w:r w:rsidRPr="00BE0365">
        <w:t>Access to Interlibrary Loan Services</w:t>
      </w:r>
      <w:bookmarkEnd w:id="166"/>
    </w:p>
    <w:p w14:paraId="42A43DB0" w14:textId="77777777" w:rsidR="00896B15" w:rsidRPr="00BE0365" w:rsidRDefault="00896B15" w:rsidP="00FB49B9">
      <w:pPr>
        <w:pStyle w:val="BodyText"/>
      </w:pPr>
    </w:p>
    <w:p w14:paraId="6BA134A0" w14:textId="2B293F61" w:rsidR="00896B15" w:rsidRPr="00BE0365" w:rsidRDefault="00896B15" w:rsidP="00713D0A">
      <w:pPr>
        <w:pStyle w:val="BodyText"/>
      </w:pPr>
      <w:r w:rsidRPr="00BE0365">
        <w:t xml:space="preserve">Interlibrary Loan (ILL) services are managed by our Technical Services department in Richmond. </w:t>
      </w:r>
      <w:r w:rsidR="00267A82">
        <w:t>The Reference/ILL Librarian (Mengistu Lemma)</w:t>
      </w:r>
      <w:r w:rsidRPr="00BE0365">
        <w:t xml:space="preserve"> is responsible for requests submitted by users and</w:t>
      </w:r>
      <w:r w:rsidR="00713D0A">
        <w:t xml:space="preserve"> </w:t>
      </w:r>
      <w:r w:rsidR="00267A82">
        <w:t>the Technical Services Assistant II (</w:t>
      </w:r>
      <w:r w:rsidRPr="00BE0365">
        <w:t>Jonathan Yates</w:t>
      </w:r>
      <w:r w:rsidR="00267A82">
        <w:t>)</w:t>
      </w:r>
      <w:r w:rsidRPr="00BE0365">
        <w:t xml:space="preserve"> handles outgoing materials sent to other institutions. Generally speaking, all current students, faculty and staff of Union Presbyterian Seminary are eligible for ILL services. We recommend that others who wish to request materials not in our collection seek help at their local public Library or, if time is not of concern, send a request for the library to purchase the resource.</w:t>
      </w:r>
    </w:p>
    <w:p w14:paraId="226CC1EE" w14:textId="77777777" w:rsidR="00896B15" w:rsidRPr="00BE0365" w:rsidRDefault="00896B15" w:rsidP="00FB49B9">
      <w:pPr>
        <w:pStyle w:val="BodyText"/>
      </w:pPr>
    </w:p>
    <w:p w14:paraId="41589F34" w14:textId="4341D1D6" w:rsidR="00896B15" w:rsidRPr="00BE0365" w:rsidRDefault="00896B15" w:rsidP="00FB49B9">
      <w:pPr>
        <w:pStyle w:val="BodyText"/>
      </w:pPr>
      <w:r w:rsidRPr="00BE0365">
        <w:t xml:space="preserve">Our </w:t>
      </w:r>
      <w:r w:rsidRPr="00BE0365">
        <w:rPr>
          <w:b/>
        </w:rPr>
        <w:t xml:space="preserve">Interlibrary Loan Request </w:t>
      </w:r>
      <w:r w:rsidRPr="00BE0365">
        <w:t xml:space="preserve">form is provided at the bottom of the </w:t>
      </w:r>
      <w:r w:rsidRPr="00BE0365">
        <w:rPr>
          <w:b/>
        </w:rPr>
        <w:lastRenderedPageBreak/>
        <w:t xml:space="preserve">Interlibrary Loan </w:t>
      </w:r>
      <w:r w:rsidRPr="00BE0365">
        <w:t xml:space="preserve">page. You can use this form, or the form found in our catalog’s bibliographic records, to place your requests. The information collected on these forms will be sent automatically to </w:t>
      </w:r>
      <w:r w:rsidR="00267A82">
        <w:t>the Reference/ILL Librarian (</w:t>
      </w:r>
      <w:r w:rsidRPr="00BE0365">
        <w:t>Mengistu Lemma</w:t>
      </w:r>
      <w:r w:rsidR="00267A82">
        <w:t>)</w:t>
      </w:r>
      <w:r w:rsidRPr="00BE0365">
        <w:t>.</w:t>
      </w:r>
    </w:p>
    <w:p w14:paraId="7FE05C43" w14:textId="77777777" w:rsidR="00896B15" w:rsidRPr="00BE0365" w:rsidRDefault="00896B15" w:rsidP="00FB49B9">
      <w:pPr>
        <w:pStyle w:val="BodyText"/>
      </w:pPr>
    </w:p>
    <w:p w14:paraId="5D407664" w14:textId="77777777" w:rsidR="00896B15" w:rsidRPr="00BE0365" w:rsidRDefault="00896B15" w:rsidP="00FB49B9">
      <w:pPr>
        <w:pStyle w:val="BodyText"/>
      </w:pPr>
      <w:r w:rsidRPr="00BE0365">
        <w:t xml:space="preserve">Charlotte faculty and students may use the significantly larger Richmond Library collection as an ILL source by placing a </w:t>
      </w:r>
      <w:r w:rsidRPr="00BE0365">
        <w:rPr>
          <w:b/>
        </w:rPr>
        <w:t xml:space="preserve">hold </w:t>
      </w:r>
      <w:r w:rsidRPr="00BE0365">
        <w:t>on the book they require. The “hold” option is located just to the right of the title of the book in the UPSem library online catalog. They will then be asked to enter their library card barcode number and unique PIN. The requested resource should arrive in 3-5 days.</w:t>
      </w:r>
    </w:p>
    <w:p w14:paraId="0D0AC481" w14:textId="6F98839A" w:rsidR="00896B15" w:rsidRPr="00BE0365" w:rsidRDefault="00896B15" w:rsidP="00FB49B9">
      <w:pPr>
        <w:pStyle w:val="BodyText"/>
      </w:pPr>
      <w:r w:rsidRPr="00BE0365">
        <w:t xml:space="preserve">If Charlotte faculty and students have any questions about borrowing from the Richmond Library, please contact </w:t>
      </w:r>
      <w:r w:rsidR="00267A82">
        <w:t>the Charlotte Campus Librarian (</w:t>
      </w:r>
      <w:r w:rsidR="007158EC">
        <w:t>Chris Bates</w:t>
      </w:r>
      <w:r w:rsidR="00267A82">
        <w:t>)</w:t>
      </w:r>
      <w:r w:rsidRPr="00BE0365">
        <w:t xml:space="preserve"> at 980-636-166</w:t>
      </w:r>
      <w:r w:rsidR="007158EC">
        <w:t>1</w:t>
      </w:r>
      <w:r w:rsidRPr="00BE0365">
        <w:t xml:space="preserve"> or </w:t>
      </w:r>
      <w:hyperlink r:id="rId46">
        <w:r w:rsidR="007158EC">
          <w:t>cbates</w:t>
        </w:r>
        <w:r w:rsidRPr="00BE0365">
          <w:t>@upsem.edu.</w:t>
        </w:r>
      </w:hyperlink>
    </w:p>
    <w:p w14:paraId="71214B19" w14:textId="77777777" w:rsidR="00896B15" w:rsidRPr="00BE0365" w:rsidRDefault="00896B15" w:rsidP="00FB49B9">
      <w:pPr>
        <w:pStyle w:val="BodyText"/>
      </w:pPr>
    </w:p>
    <w:p w14:paraId="254AEDCD" w14:textId="77777777" w:rsidR="00896B15" w:rsidRPr="00BE0365" w:rsidRDefault="00896B15" w:rsidP="00FB49B9">
      <w:pPr>
        <w:pStyle w:val="BodyText"/>
      </w:pPr>
      <w:r w:rsidRPr="00BE0365">
        <w:t>Some important details about borrowing through ILL include:</w:t>
      </w:r>
    </w:p>
    <w:p w14:paraId="4691A4B8" w14:textId="77777777" w:rsidR="00896B15" w:rsidRPr="00D900A2" w:rsidRDefault="00896B15" w:rsidP="0087346C">
      <w:pPr>
        <w:pStyle w:val="ListParagraph"/>
        <w:numPr>
          <w:ilvl w:val="0"/>
          <w:numId w:val="4"/>
        </w:numPr>
      </w:pPr>
      <w:r w:rsidRPr="00D900A2">
        <w:t xml:space="preserve">A student can have only </w:t>
      </w:r>
      <w:r w:rsidRPr="00713D0A">
        <w:rPr>
          <w:b/>
          <w:bCs/>
        </w:rPr>
        <w:t>five</w:t>
      </w:r>
      <w:r w:rsidRPr="00D900A2">
        <w:t xml:space="preserve"> books borrowed from interlibrary loan at one time.</w:t>
      </w:r>
    </w:p>
    <w:p w14:paraId="5C68F91D" w14:textId="77777777" w:rsidR="00896B15" w:rsidRPr="00D900A2" w:rsidRDefault="00896B15" w:rsidP="0087346C">
      <w:pPr>
        <w:pStyle w:val="ListParagraph"/>
        <w:numPr>
          <w:ilvl w:val="0"/>
          <w:numId w:val="4"/>
        </w:numPr>
      </w:pPr>
      <w:r w:rsidRPr="00D900A2">
        <w:t>Some material (such as microfiche and microfilm) must be viewed in the Richmond Library building. Other libraries can also request that their books not leave the Richmond Library as well. If that is the case, we will let you know.</w:t>
      </w:r>
    </w:p>
    <w:p w14:paraId="4229B84F" w14:textId="77777777" w:rsidR="00896B15" w:rsidRPr="00D900A2" w:rsidRDefault="00896B15" w:rsidP="0087346C">
      <w:pPr>
        <w:pStyle w:val="ListParagraph"/>
        <w:numPr>
          <w:ilvl w:val="0"/>
          <w:numId w:val="4"/>
        </w:numPr>
      </w:pPr>
      <w:r w:rsidRPr="00D900A2">
        <w:t>Whole issues or volumes of periodicals cannot be borrowed.</w:t>
      </w:r>
    </w:p>
    <w:p w14:paraId="55908251" w14:textId="77777777" w:rsidR="00896B15" w:rsidRPr="00D900A2" w:rsidRDefault="00896B15" w:rsidP="0087346C">
      <w:pPr>
        <w:pStyle w:val="ListParagraph"/>
        <w:numPr>
          <w:ilvl w:val="0"/>
          <w:numId w:val="4"/>
        </w:numPr>
      </w:pPr>
      <w:r w:rsidRPr="00D900A2">
        <w:t>We are only allowed to borrow five articles from one journal within the most recent five years of that journal’s publication. This is five cumulative articles and not five per patron. When we have reached that five article limit, we will pursue purchasing the article for your use.</w:t>
      </w:r>
    </w:p>
    <w:p w14:paraId="23E4528A" w14:textId="77777777" w:rsidR="00896B15" w:rsidRPr="00D900A2" w:rsidRDefault="00896B15" w:rsidP="0087346C">
      <w:pPr>
        <w:pStyle w:val="ListParagraph"/>
        <w:numPr>
          <w:ilvl w:val="0"/>
          <w:numId w:val="4"/>
        </w:numPr>
      </w:pPr>
      <w:r w:rsidRPr="00D900A2">
        <w:t>We will not request textbooks or other required course readings via ILL. If you believe that the Library needs more copies of a particular book for student use, please contact our Seminary Librarian.</w:t>
      </w:r>
    </w:p>
    <w:p w14:paraId="093F4E4E" w14:textId="77777777" w:rsidR="00896B15" w:rsidRPr="00D900A2" w:rsidRDefault="00896B15" w:rsidP="0087346C">
      <w:pPr>
        <w:pStyle w:val="ListParagraph"/>
        <w:numPr>
          <w:ilvl w:val="0"/>
          <w:numId w:val="4"/>
        </w:numPr>
      </w:pPr>
      <w:r w:rsidRPr="00D900A2">
        <w:t>Physical ILLs must be picked up in Richmond, whereas electronic ILLs are available to students, faculty and staff at any location.</w:t>
      </w:r>
    </w:p>
    <w:p w14:paraId="5CABB577" w14:textId="77777777" w:rsidR="00896B15" w:rsidRPr="00BE0365" w:rsidRDefault="00896B15" w:rsidP="00FB49B9">
      <w:pPr>
        <w:pStyle w:val="BodyText"/>
      </w:pPr>
    </w:p>
    <w:p w14:paraId="425D79BC" w14:textId="77777777" w:rsidR="00896B15" w:rsidRPr="00BE0365" w:rsidRDefault="00896B15" w:rsidP="001A5678">
      <w:pPr>
        <w:pStyle w:val="Heading2"/>
      </w:pPr>
      <w:bookmarkStart w:id="167" w:name="O._Borrowing_from_Partner_Libraries"/>
      <w:bookmarkStart w:id="168" w:name="_bookmark92"/>
      <w:bookmarkStart w:id="169" w:name="_Toc178337537"/>
      <w:bookmarkEnd w:id="167"/>
      <w:bookmarkEnd w:id="168"/>
      <w:r w:rsidRPr="00BE0365">
        <w:t>Borrowing from Partner Libraries</w:t>
      </w:r>
      <w:bookmarkEnd w:id="169"/>
    </w:p>
    <w:p w14:paraId="17140388" w14:textId="77777777" w:rsidR="00896B15" w:rsidRPr="00BE0365" w:rsidRDefault="00896B15" w:rsidP="00FB49B9">
      <w:pPr>
        <w:pStyle w:val="BodyText"/>
      </w:pPr>
    </w:p>
    <w:p w14:paraId="75D830E6" w14:textId="77777777" w:rsidR="00896B15" w:rsidRPr="00BE0365" w:rsidRDefault="00896B15" w:rsidP="00FB49B9">
      <w:r w:rsidRPr="00BE0365">
        <w:t xml:space="preserve">In addition to accessing our own library resources and services, whether physical or electronic, our Library's participation in three reciprocal borrowing programs now provides Seminary </w:t>
      </w:r>
      <w:r w:rsidRPr="00FB49B9">
        <w:t>students</w:t>
      </w:r>
      <w:r w:rsidRPr="00BE0365">
        <w:t xml:space="preserve"> and faculty with circulation privileges at 186 other academic (mostly theological) libraries in North America, with the greatest concentration of these libraries in Virginia and North Carolina. These reciprocal borrowing programs are facilitated through the VIVA (the Virtual Library of Virginia) consortium, the CTLC (Carolinas Theological Library Consortium), and Atla.</w:t>
      </w:r>
    </w:p>
    <w:p w14:paraId="79009211" w14:textId="77777777" w:rsidR="00896B15" w:rsidRPr="00BE0365" w:rsidRDefault="00896B15" w:rsidP="00FB49B9">
      <w:pPr>
        <w:pStyle w:val="BodyText"/>
      </w:pPr>
    </w:p>
    <w:p w14:paraId="25F08479" w14:textId="77777777" w:rsidR="00896B15" w:rsidRPr="007A0C6A" w:rsidRDefault="00896B15" w:rsidP="001A5678">
      <w:pPr>
        <w:pStyle w:val="Heading3"/>
        <w:rPr>
          <w:b/>
          <w:bCs w:val="0"/>
        </w:rPr>
      </w:pPr>
      <w:r w:rsidRPr="007A0C6A">
        <w:rPr>
          <w:b/>
          <w:bCs w:val="0"/>
        </w:rPr>
        <w:lastRenderedPageBreak/>
        <w:t>VIVA Cooperative Borrowing Program</w:t>
      </w:r>
    </w:p>
    <w:p w14:paraId="1716EEE6" w14:textId="77777777" w:rsidR="00896B15" w:rsidRPr="00BE0365" w:rsidRDefault="00896B15" w:rsidP="00B77EFD">
      <w:pPr>
        <w:pStyle w:val="BodyText"/>
        <w:tabs>
          <w:tab w:val="clear" w:pos="360"/>
        </w:tabs>
        <w:ind w:left="720" w:right="418"/>
      </w:pPr>
      <w:r w:rsidRPr="00BE0365">
        <w:t xml:space="preserve">Faculty, staff and currently enrolled students of Union Presbyterian Seminary have the privilege of borrowing items on-site from any participating Library in the Commonwealth of Virginia. These libraries are members of VIVA, Virginia’s academic Library consortium. For more information about VIVA and its member libraries, visit their website at </w:t>
      </w:r>
      <w:hyperlink r:id="rId47">
        <w:r w:rsidRPr="00BE0365">
          <w:rPr>
            <w:color w:val="0000FF"/>
            <w:u w:val="single" w:color="0000FF"/>
          </w:rPr>
          <w:t>http://vivalib.org</w:t>
        </w:r>
      </w:hyperlink>
      <w:r w:rsidRPr="00BE0365">
        <w:t>.</w:t>
      </w:r>
    </w:p>
    <w:p w14:paraId="65D7B855" w14:textId="77777777" w:rsidR="00896B15" w:rsidRPr="00BE0365" w:rsidRDefault="00896B15" w:rsidP="00B77EFD">
      <w:pPr>
        <w:pStyle w:val="BodyText"/>
        <w:tabs>
          <w:tab w:val="clear" w:pos="360"/>
        </w:tabs>
        <w:ind w:left="720" w:right="418"/>
      </w:pPr>
    </w:p>
    <w:p w14:paraId="1FC7795C" w14:textId="77777777" w:rsidR="00896B15" w:rsidRDefault="00896B15" w:rsidP="00B77EFD">
      <w:pPr>
        <w:pStyle w:val="BodyText"/>
        <w:tabs>
          <w:tab w:val="clear" w:pos="360"/>
        </w:tabs>
        <w:ind w:left="720" w:right="418"/>
      </w:pPr>
      <w:r w:rsidRPr="00BE0365">
        <w:t xml:space="preserve">For further information about the VIVA Cooperative Borrowing program as well as a list of VIVA Member institutions and their status in this program, please visit the VIVA Cooperative Borrowing Program website. From the home page select </w:t>
      </w:r>
      <w:r w:rsidRPr="00BE0365">
        <w:rPr>
          <w:b/>
        </w:rPr>
        <w:t xml:space="preserve">Resource Sharing </w:t>
      </w:r>
      <w:r w:rsidRPr="00BE0365">
        <w:t xml:space="preserve">from the top menu and click </w:t>
      </w:r>
      <w:r w:rsidRPr="00BE0365">
        <w:rPr>
          <w:b/>
        </w:rPr>
        <w:t xml:space="preserve">Cooperative Borrowing </w:t>
      </w:r>
      <w:r w:rsidRPr="00BE0365">
        <w:t>from the dropdown menu. Participating institutions may lend to borrowers from non-participating institutions at their discretion.</w:t>
      </w:r>
    </w:p>
    <w:p w14:paraId="27035FD3" w14:textId="77777777" w:rsidR="00B77EFD" w:rsidRPr="00BE0365" w:rsidRDefault="00B77EFD" w:rsidP="00B77EFD">
      <w:pPr>
        <w:pStyle w:val="BodyText"/>
        <w:tabs>
          <w:tab w:val="clear" w:pos="360"/>
        </w:tabs>
        <w:ind w:left="720" w:right="418"/>
      </w:pPr>
    </w:p>
    <w:p w14:paraId="42878827" w14:textId="77777777" w:rsidR="00896B15" w:rsidRPr="00BE0365" w:rsidRDefault="00896B15" w:rsidP="00B77EFD">
      <w:pPr>
        <w:pStyle w:val="BodyText"/>
        <w:tabs>
          <w:tab w:val="clear" w:pos="360"/>
        </w:tabs>
        <w:ind w:left="720" w:right="418"/>
      </w:pPr>
      <w:r w:rsidRPr="00BE0365">
        <w:t>Patrons who wish to borrow media items from partner libraries should make those arrangements with the staff in our Instructional Resource Center.</w:t>
      </w:r>
    </w:p>
    <w:p w14:paraId="647F0FD1" w14:textId="77777777" w:rsidR="00896B15" w:rsidRPr="00BE0365" w:rsidRDefault="00896B15" w:rsidP="00B77EFD">
      <w:pPr>
        <w:pStyle w:val="BodyText"/>
        <w:tabs>
          <w:tab w:val="clear" w:pos="360"/>
        </w:tabs>
        <w:ind w:left="720" w:right="418"/>
      </w:pPr>
    </w:p>
    <w:p w14:paraId="798EA1FC" w14:textId="77777777" w:rsidR="00896B15" w:rsidRPr="00BE0365" w:rsidRDefault="00896B15" w:rsidP="00B77EFD">
      <w:pPr>
        <w:pStyle w:val="BodyText"/>
        <w:tabs>
          <w:tab w:val="clear" w:pos="360"/>
        </w:tabs>
        <w:ind w:left="720" w:right="418"/>
      </w:pPr>
      <w:r w:rsidRPr="00BE0365">
        <w:t>The borrower will be responsible for returning all items, when they are due, to the Library from which they were borrowed. The borrower will be liable for any overdue fines or other penalty charges.</w:t>
      </w:r>
    </w:p>
    <w:p w14:paraId="6FE93150" w14:textId="77777777" w:rsidR="00896B15" w:rsidRPr="00BE0365" w:rsidRDefault="00896B15" w:rsidP="00FB49B9">
      <w:pPr>
        <w:pStyle w:val="BodyText"/>
      </w:pPr>
    </w:p>
    <w:p w14:paraId="6015B223" w14:textId="77777777" w:rsidR="00896B15" w:rsidRPr="004A0FAF" w:rsidRDefault="00896B15" w:rsidP="001A5678">
      <w:pPr>
        <w:pStyle w:val="Heading3"/>
        <w:rPr>
          <w:b/>
          <w:bCs w:val="0"/>
        </w:rPr>
      </w:pPr>
      <w:bookmarkStart w:id="170" w:name="_bookmark94"/>
      <w:bookmarkEnd w:id="170"/>
      <w:r w:rsidRPr="004A0FAF">
        <w:rPr>
          <w:b/>
          <w:bCs w:val="0"/>
        </w:rPr>
        <w:t>Carolinas Theological Library Consortium</w:t>
      </w:r>
    </w:p>
    <w:p w14:paraId="3B5FCE18" w14:textId="77777777" w:rsidR="00896B15" w:rsidRPr="00BE0365" w:rsidRDefault="00896B15" w:rsidP="004A0FAF">
      <w:pPr>
        <w:pStyle w:val="BodyText"/>
        <w:tabs>
          <w:tab w:val="clear" w:pos="360"/>
        </w:tabs>
        <w:ind w:left="720" w:right="418"/>
      </w:pPr>
      <w:r w:rsidRPr="00BE0365">
        <w:t>The Carolinas Theological Library Consortium (CTLC) was created to allow greater resource sharing among schools with theology and/or religion programs in the greater Charlotte, North Carolina area. It has grown over time to include institutions throughout North and South Carolina. Each school in the Consortium has agreed to abide by the following borrowing policies. Students are advised to have their current student identification with them to check out materials from another CTLC library.</w:t>
      </w:r>
    </w:p>
    <w:p w14:paraId="65723F57" w14:textId="77777777" w:rsidR="00896B15" w:rsidRPr="00BE0365" w:rsidRDefault="00896B15" w:rsidP="0087346C">
      <w:pPr>
        <w:pStyle w:val="ListParagraph"/>
        <w:numPr>
          <w:ilvl w:val="0"/>
          <w:numId w:val="5"/>
        </w:numPr>
        <w:ind w:left="1440"/>
      </w:pPr>
      <w:r w:rsidRPr="00BE0365">
        <w:t>Circulating library materials may be borrowed by duly certified faculty, students, and staff of CTLC member schools and organizations from any CTLC member library in accordance with the borrowing regulations of the lending library.</w:t>
      </w:r>
    </w:p>
    <w:p w14:paraId="6AF4D787" w14:textId="77777777" w:rsidR="00896B15" w:rsidRPr="00BE0365" w:rsidRDefault="00896B15" w:rsidP="0087346C">
      <w:pPr>
        <w:pStyle w:val="ListParagraph"/>
        <w:numPr>
          <w:ilvl w:val="0"/>
          <w:numId w:val="5"/>
        </w:numPr>
        <w:ind w:left="1440"/>
      </w:pPr>
      <w:r w:rsidRPr="00BE0365">
        <w:t>Borrowers are responsible for learning circulation and access regulations at the respective institution’s library. Borrowers agree to be governed by these regulations.</w:t>
      </w:r>
    </w:p>
    <w:p w14:paraId="4DFD3799" w14:textId="77777777" w:rsidR="00896B15" w:rsidRPr="00BE0365" w:rsidRDefault="00896B15" w:rsidP="0087346C">
      <w:pPr>
        <w:pStyle w:val="ListParagraph"/>
        <w:numPr>
          <w:ilvl w:val="0"/>
          <w:numId w:val="5"/>
        </w:numPr>
        <w:ind w:left="1440"/>
      </w:pPr>
      <w:r w:rsidRPr="00BE0365">
        <w:t>Patrons need to borrow books in person. Libraries are not expected to answer telephone queries or provide materials by mail, except for inter-library loans requested through standard ILL request forms.</w:t>
      </w:r>
    </w:p>
    <w:p w14:paraId="32FC355F" w14:textId="2BBA268E" w:rsidR="004A0FAF" w:rsidRDefault="00896B15" w:rsidP="0087346C">
      <w:pPr>
        <w:pStyle w:val="ListParagraph"/>
        <w:numPr>
          <w:ilvl w:val="0"/>
          <w:numId w:val="5"/>
        </w:numPr>
        <w:ind w:left="1440"/>
      </w:pPr>
      <w:r w:rsidRPr="00BE0365">
        <w:t xml:space="preserve">Users of any CTLC library are subject to all fines, rules, and regulations of the servicing library. Patrons will be notified of overdue </w:t>
      </w:r>
      <w:r w:rsidRPr="00BE0365">
        <w:lastRenderedPageBreak/>
        <w:t>material by the library from which the library material was borrowed.</w:t>
      </w:r>
    </w:p>
    <w:p w14:paraId="1F65EEE7" w14:textId="77777777" w:rsidR="004A0FAF" w:rsidRDefault="004A0FAF">
      <w:pPr>
        <w:tabs>
          <w:tab w:val="clear" w:pos="360"/>
        </w:tabs>
        <w:ind w:right="0"/>
      </w:pPr>
      <w:r>
        <w:br w:type="page"/>
      </w:r>
    </w:p>
    <w:p w14:paraId="690ED3AE" w14:textId="77777777" w:rsidR="00896B15" w:rsidRPr="004A0FAF" w:rsidRDefault="00896B15" w:rsidP="001A5678">
      <w:pPr>
        <w:pStyle w:val="Heading3"/>
        <w:rPr>
          <w:b/>
          <w:bCs w:val="0"/>
        </w:rPr>
      </w:pPr>
      <w:bookmarkStart w:id="171" w:name="_bookmark95"/>
      <w:bookmarkEnd w:id="171"/>
      <w:r w:rsidRPr="004A0FAF">
        <w:rPr>
          <w:b/>
          <w:bCs w:val="0"/>
        </w:rPr>
        <w:lastRenderedPageBreak/>
        <w:t>Atla Reciprocal Borrowing Program</w:t>
      </w:r>
    </w:p>
    <w:p w14:paraId="78DB9BB1" w14:textId="77777777" w:rsidR="00896B15" w:rsidRPr="00BE0365" w:rsidRDefault="00896B15" w:rsidP="004A0FAF">
      <w:pPr>
        <w:pStyle w:val="BodyText"/>
        <w:ind w:left="720"/>
      </w:pPr>
      <w:r w:rsidRPr="00BE0365">
        <w:t>The Atla Reciprocal Borrowing Program creates an arrangement between participating North American Atla Institutional Members to grant check-out privileges to each other’s patrons/students. A patron/student walks into a participating Library, shows proof of current enrollment at another participating Library, and checks out materials based on the Library's local lending policies.</w:t>
      </w:r>
    </w:p>
    <w:p w14:paraId="1BF0BB35" w14:textId="77777777" w:rsidR="00896B15" w:rsidRPr="00BE0365" w:rsidRDefault="00896B15" w:rsidP="004A0FAF">
      <w:pPr>
        <w:pStyle w:val="BodyText"/>
        <w:ind w:left="720"/>
      </w:pPr>
    </w:p>
    <w:p w14:paraId="7D4A94ED" w14:textId="77777777" w:rsidR="00896B15" w:rsidRPr="00BE0365" w:rsidRDefault="00896B15" w:rsidP="004A0FAF">
      <w:pPr>
        <w:pStyle w:val="BodyText"/>
        <w:ind w:left="720"/>
      </w:pPr>
      <w:r w:rsidRPr="00BE0365">
        <w:t xml:space="preserve">For more information and for a spreadsheet of participating libraries, visit the ATLA Reciprocal Borrowing webpage at </w:t>
      </w:r>
      <w:hyperlink r:id="rId48">
        <w:r w:rsidRPr="00BE0365">
          <w:rPr>
            <w:color w:val="0000FF"/>
            <w:u w:val="single" w:color="0000FF"/>
          </w:rPr>
          <w:t>https://www.atla.com/learning-</w:t>
        </w:r>
      </w:hyperlink>
      <w:r w:rsidRPr="00BE0365">
        <w:rPr>
          <w:color w:val="0000FF"/>
        </w:rPr>
        <w:t xml:space="preserve"> </w:t>
      </w:r>
      <w:hyperlink r:id="rId49">
        <w:r w:rsidRPr="00BE0365">
          <w:rPr>
            <w:color w:val="0000FF"/>
            <w:u w:val="single" w:color="0000FF"/>
          </w:rPr>
          <w:t>engagement/member-projects-and-programs/reciprocal-borrowing</w:t>
        </w:r>
      </w:hyperlink>
    </w:p>
    <w:p w14:paraId="31403C8A" w14:textId="77777777" w:rsidR="00896B15" w:rsidRPr="00BE0365" w:rsidRDefault="00896B15" w:rsidP="00FB49B9"/>
    <w:p w14:paraId="085F381A" w14:textId="77777777" w:rsidR="00896B15" w:rsidRPr="00BE0365" w:rsidRDefault="00896B15" w:rsidP="001A5678">
      <w:pPr>
        <w:pStyle w:val="Heading2"/>
      </w:pPr>
      <w:bookmarkStart w:id="172" w:name="_Toc178337538"/>
      <w:r w:rsidRPr="00BE0365">
        <w:t>Books by Mail</w:t>
      </w:r>
      <w:bookmarkEnd w:id="172"/>
    </w:p>
    <w:p w14:paraId="2E60F474" w14:textId="77777777" w:rsidR="006B77FE" w:rsidRDefault="006B77FE" w:rsidP="00FB49B9"/>
    <w:p w14:paraId="47F7F93D" w14:textId="2BF69939" w:rsidR="00896B15" w:rsidRPr="00BE0365" w:rsidRDefault="00896B15" w:rsidP="00FB49B9">
      <w:r w:rsidRPr="00BE0365">
        <w:t>Union Presbyterian Seminary students and faculty members may request Library books by mail in the following two ways:</w:t>
      </w:r>
    </w:p>
    <w:p w14:paraId="0F21710E" w14:textId="77777777" w:rsidR="00896B15" w:rsidRPr="00BE0365" w:rsidRDefault="00896B15" w:rsidP="00FB49B9"/>
    <w:p w14:paraId="2F169E53" w14:textId="77777777" w:rsidR="006B77FE" w:rsidRDefault="00896B15" w:rsidP="0087346C">
      <w:pPr>
        <w:pStyle w:val="ListParagraph"/>
        <w:numPr>
          <w:ilvl w:val="0"/>
          <w:numId w:val="2"/>
        </w:numPr>
        <w:ind w:left="1080" w:right="418"/>
      </w:pPr>
      <w:r w:rsidRPr="00917147">
        <w:rPr>
          <w:b/>
          <w:bCs/>
        </w:rPr>
        <w:t>Books by Mail to the Charlotte Library</w:t>
      </w:r>
    </w:p>
    <w:p w14:paraId="045A3D73" w14:textId="77777777" w:rsidR="006B77FE" w:rsidRPr="006B77FE" w:rsidRDefault="00896B15" w:rsidP="006B77FE">
      <w:pPr>
        <w:pStyle w:val="ListParagraph"/>
        <w:ind w:left="720" w:right="418"/>
      </w:pPr>
      <w:r w:rsidRPr="00BE0365">
        <w:t xml:space="preserve">Charlotte students and faculty members may request that books be mailed from the Richmond Library to the Charlotte Library (free of charge) by placing a hold on the book that they require. The “hold” option is located just to the right of the book title in the Library’s online catalog. After selecting the hold button, users will be asked to enter their library card barcode number and PIN. The requested book should be available for the student to check out at the Charlotte Library within 3-5 days. If Charlotte students and faculty members have questions about this service, they may contact </w:t>
      </w:r>
      <w:r w:rsidR="006B77FE" w:rsidRPr="006B77FE">
        <w:t xml:space="preserve">Charlotte Facilities Manager and Campus Librarian Chris Bates at 980-636-1661 or </w:t>
      </w:r>
      <w:hyperlink r:id="rId50" w:history="1">
        <w:r w:rsidR="006B77FE" w:rsidRPr="006B77FE">
          <w:rPr>
            <w:rStyle w:val="Hyperlink"/>
          </w:rPr>
          <w:t>cbates@upsem.edu</w:t>
        </w:r>
      </w:hyperlink>
      <w:r w:rsidR="006B77FE" w:rsidRPr="006B77FE">
        <w:t>.</w:t>
      </w:r>
    </w:p>
    <w:p w14:paraId="36EC5554" w14:textId="14F422BF" w:rsidR="00896B15" w:rsidRPr="00BE0365" w:rsidRDefault="00896B15" w:rsidP="006B77FE">
      <w:pPr>
        <w:pStyle w:val="ListParagraph"/>
        <w:ind w:left="720" w:right="418"/>
      </w:pPr>
    </w:p>
    <w:p w14:paraId="2392521C" w14:textId="77777777" w:rsidR="00896B15" w:rsidRPr="00917147" w:rsidRDefault="00896B15" w:rsidP="0087346C">
      <w:pPr>
        <w:pStyle w:val="ListParagraph"/>
        <w:numPr>
          <w:ilvl w:val="0"/>
          <w:numId w:val="2"/>
        </w:numPr>
        <w:ind w:left="1080" w:right="418"/>
        <w:rPr>
          <w:b/>
          <w:bCs/>
        </w:rPr>
      </w:pPr>
      <w:r w:rsidRPr="00917147">
        <w:rPr>
          <w:b/>
          <w:bCs/>
        </w:rPr>
        <w:t>Books by Mail to a Residential Address</w:t>
      </w:r>
    </w:p>
    <w:p w14:paraId="3F64B771" w14:textId="77777777" w:rsidR="00896B15" w:rsidRPr="00BE0365" w:rsidRDefault="00896B15" w:rsidP="00917147">
      <w:pPr>
        <w:pStyle w:val="ListParagraph"/>
        <w:ind w:left="720"/>
      </w:pPr>
      <w:r w:rsidRPr="00BE0365">
        <w:t>Students who live 40 or more miles from the Seminary’s campuses and are enrolled for credit in an online or hybrid course may request that Library books be mailed directly to the student’s residential address. If special conditions require all courses to be held online or for either campus library to be closed temporarily, eligibility for this service may be extended to additional students.</w:t>
      </w:r>
    </w:p>
    <w:p w14:paraId="15DE3788" w14:textId="44DF25BB" w:rsidR="00896B15" w:rsidRPr="00BE0365" w:rsidRDefault="00896B15" w:rsidP="00917147">
      <w:pPr>
        <w:pStyle w:val="ListParagraph"/>
        <w:ind w:left="720"/>
      </w:pPr>
      <w:r w:rsidRPr="00BE0365">
        <w:t>Requests for books to be mailed directly to students should be submitted by email to either the Reference Librarian in Richmond (</w:t>
      </w:r>
      <w:hyperlink r:id="rId51" w:history="1">
        <w:r w:rsidR="006B77FE" w:rsidRPr="006B77FE">
          <w:rPr>
            <w:rStyle w:val="Hyperlink"/>
          </w:rPr>
          <w:t>Mengistu Lemma</w:t>
        </w:r>
      </w:hyperlink>
      <w:r w:rsidRPr="00BE0365">
        <w:t xml:space="preserve">, for resources based in Richmond) or to the </w:t>
      </w:r>
      <w:r w:rsidR="006B77FE" w:rsidRPr="003609B4">
        <w:t>Charlotte Facilities Manager and Campus Librarian</w:t>
      </w:r>
      <w:r w:rsidR="006B77FE">
        <w:t xml:space="preserve"> </w:t>
      </w:r>
      <w:r w:rsidRPr="00BE0365">
        <w:t>(</w:t>
      </w:r>
      <w:hyperlink r:id="rId52" w:history="1">
        <w:r w:rsidR="006B77FE" w:rsidRPr="006B77FE">
          <w:rPr>
            <w:rStyle w:val="Hyperlink"/>
          </w:rPr>
          <w:t>Chris Bates</w:t>
        </w:r>
      </w:hyperlink>
      <w:r w:rsidRPr="00BE0365">
        <w:t xml:space="preserve">, for resources based in Charlotte). If a student requests a book by mail that is in the Charlotte collection, it will be mailed from Charlotte; books mailed from Richmond will be books that are only available at Morton Library. In addition to facilitating this service, the </w:t>
      </w:r>
      <w:r w:rsidRPr="00BE0365">
        <w:lastRenderedPageBreak/>
        <w:t xml:space="preserve">Reference Librarian and </w:t>
      </w:r>
      <w:r w:rsidR="006B77FE" w:rsidRPr="006B77FE">
        <w:t xml:space="preserve">Facilities Manager and Campus Librarian </w:t>
      </w:r>
      <w:r w:rsidRPr="00BE0365">
        <w:t xml:space="preserve">may suggest alternative ways of accessing the content that is needed, including digital scanning if 10% of less of a book is needed. Furthermore, the Reference librarian and </w:t>
      </w:r>
      <w:r w:rsidR="006B77FE" w:rsidRPr="006B77FE">
        <w:t>Facilities Manager and Campus Librarian</w:t>
      </w:r>
      <w:r w:rsidRPr="00BE0365">
        <w:t xml:space="preserve"> may help determine whether Borrowing from Partner Libraries (</w:t>
      </w:r>
      <w:hyperlink r:id="rId53" w:history="1">
        <w:r w:rsidRPr="00BE0365">
          <w:rPr>
            <w:rStyle w:val="Hyperlink"/>
          </w:rPr>
          <w:t>Atla, VIVA, or CTLC reciprocal borrowing participants</w:t>
        </w:r>
      </w:hyperlink>
      <w:r w:rsidRPr="00BE0365">
        <w:t>) or other academic libraries is an option where the student lives.</w:t>
      </w:r>
    </w:p>
    <w:p w14:paraId="090508D8" w14:textId="77777777" w:rsidR="00896B15" w:rsidRPr="00BE0365" w:rsidRDefault="00896B15" w:rsidP="00FB49B9">
      <w:pPr>
        <w:pStyle w:val="ListParagraph"/>
      </w:pPr>
    </w:p>
    <w:p w14:paraId="2130EEEF" w14:textId="77777777" w:rsidR="00896B15" w:rsidRPr="00BE0365" w:rsidRDefault="00896B15" w:rsidP="00917147">
      <w:pPr>
        <w:ind w:left="720"/>
      </w:pPr>
      <w:r w:rsidRPr="00BE0365">
        <w:t>The following conditions apply to requests of this type:</w:t>
      </w:r>
    </w:p>
    <w:p w14:paraId="6D4AFD98" w14:textId="77777777" w:rsidR="00896B15" w:rsidRPr="00BE0365" w:rsidRDefault="00896B15" w:rsidP="0087346C">
      <w:pPr>
        <w:pStyle w:val="ListParagraph"/>
        <w:numPr>
          <w:ilvl w:val="0"/>
          <w:numId w:val="6"/>
        </w:numPr>
      </w:pPr>
      <w:r w:rsidRPr="00BE0365">
        <w:t>Only books that are in circulation are eligible to be mailed in this way. Non-circulating books, non-book materials, and books that are also available as e-books in the Library catalog will not be mailed directly to a residential address.</w:t>
      </w:r>
    </w:p>
    <w:p w14:paraId="70EFA7F4" w14:textId="77777777" w:rsidR="00896B15" w:rsidRPr="00BE0365" w:rsidRDefault="00896B15" w:rsidP="0087346C">
      <w:pPr>
        <w:pStyle w:val="ListParagraph"/>
        <w:numPr>
          <w:ilvl w:val="0"/>
          <w:numId w:val="6"/>
        </w:numPr>
      </w:pPr>
      <w:r w:rsidRPr="00BE0365">
        <w:t>Books will only be mailed within the continental United States.</w:t>
      </w:r>
    </w:p>
    <w:p w14:paraId="350B1FAC" w14:textId="77777777" w:rsidR="00896B15" w:rsidRPr="00BE0365" w:rsidRDefault="00896B15" w:rsidP="0087346C">
      <w:pPr>
        <w:pStyle w:val="ListParagraph"/>
        <w:numPr>
          <w:ilvl w:val="0"/>
          <w:numId w:val="6"/>
        </w:numPr>
      </w:pPr>
      <w:r w:rsidRPr="00BE0365">
        <w:t>Up to ten books at a time and a maximum of 30 books per academic year may be mailed to a student in this way.</w:t>
      </w:r>
    </w:p>
    <w:p w14:paraId="2D945A73" w14:textId="2357DFB8" w:rsidR="00896B15" w:rsidRPr="00BE0365" w:rsidRDefault="00896B15" w:rsidP="0087346C">
      <w:pPr>
        <w:pStyle w:val="ListParagraph"/>
        <w:numPr>
          <w:ilvl w:val="0"/>
          <w:numId w:val="6"/>
        </w:numPr>
      </w:pPr>
      <w:r w:rsidRPr="00BE0365">
        <w:t>Books will be mailed via USPS Library Rate with delivery tracking. Overnight shipping is not available. Expedited shipping may be requested at the student’s expense.</w:t>
      </w:r>
    </w:p>
    <w:p w14:paraId="2F5EC479" w14:textId="77777777" w:rsidR="00896B15" w:rsidRPr="00BE0365" w:rsidRDefault="00896B15" w:rsidP="0087346C">
      <w:pPr>
        <w:pStyle w:val="ListParagraph"/>
        <w:numPr>
          <w:ilvl w:val="0"/>
          <w:numId w:val="6"/>
        </w:numPr>
      </w:pPr>
      <w:r w:rsidRPr="00BE0365">
        <w:t>UPSem will cover the cost of shipping to the student, but the student is responsible for returning the book[s] on time, either by returning them to the Charlotte library, the Richmond library, or by paying to mail them back to the appropriate library. We recommend packing items securely (as some packages come open in the mail) and mailing return items with delivery tracking to provide additional information in the case of a late/non-delivery. Return shipping materials or pre-paid shipping labels will not be provided.</w:t>
      </w:r>
    </w:p>
    <w:p w14:paraId="61A40F80" w14:textId="1162DF87" w:rsidR="00896B15" w:rsidRPr="00BE0365" w:rsidRDefault="00896B15" w:rsidP="0087346C">
      <w:pPr>
        <w:pStyle w:val="ListParagraph"/>
        <w:numPr>
          <w:ilvl w:val="0"/>
          <w:numId w:val="6"/>
        </w:numPr>
      </w:pPr>
      <w:r w:rsidRPr="00BE0365">
        <w:t>After three weeks, if a book that has been mailed directly to a student is recalled by another library patron, it is the student’s responsibility to return the book to the appropriate library in a timely manner, at their own expense if returned by mail.</w:t>
      </w:r>
    </w:p>
    <w:p w14:paraId="04E57000" w14:textId="77777777" w:rsidR="00896B15" w:rsidRPr="00BE0365" w:rsidRDefault="00896B15" w:rsidP="00FB49B9">
      <w:pPr>
        <w:pStyle w:val="ListParagraph"/>
      </w:pPr>
    </w:p>
    <w:p w14:paraId="71066160" w14:textId="77777777" w:rsidR="00896B15" w:rsidRPr="00BE0365" w:rsidRDefault="00896B15" w:rsidP="001A5678">
      <w:pPr>
        <w:pStyle w:val="Heading2"/>
      </w:pPr>
      <w:r w:rsidRPr="00BE0365">
        <w:t xml:space="preserve"> </w:t>
      </w:r>
      <w:bookmarkStart w:id="173" w:name="_Toc178337539"/>
      <w:r w:rsidRPr="00BE0365">
        <w:t>Access to Research and Instructional Services</w:t>
      </w:r>
      <w:bookmarkEnd w:id="173"/>
    </w:p>
    <w:p w14:paraId="1CD2949E" w14:textId="77777777" w:rsidR="00896B15" w:rsidRPr="00BE0365" w:rsidRDefault="00896B15" w:rsidP="00FB49B9">
      <w:pPr>
        <w:pStyle w:val="BodyText"/>
      </w:pPr>
    </w:p>
    <w:p w14:paraId="559C24E0" w14:textId="77777777" w:rsidR="00896B15" w:rsidRPr="00BE0365" w:rsidRDefault="00896B15" w:rsidP="00FB49B9">
      <w:pPr>
        <w:pStyle w:val="BodyText"/>
      </w:pPr>
      <w:r w:rsidRPr="00BE0365">
        <w:t>Regardless of location or program, students and faculty have access to standard library services over the phone, via email, via Zoom conference, and by other means, as described in this chart:</w:t>
      </w:r>
    </w:p>
    <w:p w14:paraId="623F770C" w14:textId="77777777" w:rsidR="00896B15" w:rsidRPr="00BE0365" w:rsidRDefault="00896B15" w:rsidP="00FB49B9">
      <w:pPr>
        <w:pStyle w:val="BodyText"/>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8"/>
        <w:gridCol w:w="2150"/>
        <w:gridCol w:w="1452"/>
        <w:gridCol w:w="1790"/>
      </w:tblGrid>
      <w:tr w:rsidR="00896B15" w:rsidRPr="00BE0365" w14:paraId="4EE1560D" w14:textId="77777777" w:rsidTr="005E7A02">
        <w:trPr>
          <w:trHeight w:val="544"/>
        </w:trPr>
        <w:tc>
          <w:tcPr>
            <w:tcW w:w="3948" w:type="dxa"/>
          </w:tcPr>
          <w:p w14:paraId="37C6E0C0" w14:textId="77777777" w:rsidR="00896B15" w:rsidRPr="00BE0365" w:rsidRDefault="00896B15" w:rsidP="00FB49B9">
            <w:pPr>
              <w:pStyle w:val="TableParagraph"/>
            </w:pPr>
          </w:p>
          <w:p w14:paraId="63A8F3F9" w14:textId="77777777" w:rsidR="00896B15" w:rsidRPr="00BE0365" w:rsidRDefault="00896B15" w:rsidP="00FB49B9">
            <w:pPr>
              <w:pStyle w:val="TableParagraph"/>
            </w:pPr>
            <w:r w:rsidRPr="00BE0365">
              <w:t>Library Services</w:t>
            </w:r>
          </w:p>
        </w:tc>
        <w:tc>
          <w:tcPr>
            <w:tcW w:w="2150" w:type="dxa"/>
          </w:tcPr>
          <w:p w14:paraId="63A48992" w14:textId="77777777" w:rsidR="00896B15" w:rsidRPr="00BE0365" w:rsidRDefault="00896B15" w:rsidP="00FB49B9">
            <w:pPr>
              <w:pStyle w:val="TableParagraph"/>
            </w:pPr>
          </w:p>
          <w:p w14:paraId="3A3E9861" w14:textId="77777777" w:rsidR="00896B15" w:rsidRPr="00BE0365" w:rsidRDefault="00896B15" w:rsidP="00FB49B9">
            <w:pPr>
              <w:pStyle w:val="TableParagraph"/>
            </w:pPr>
            <w:r w:rsidRPr="00BE0365">
              <w:t>Campus(es)</w:t>
            </w:r>
          </w:p>
        </w:tc>
        <w:tc>
          <w:tcPr>
            <w:tcW w:w="1452" w:type="dxa"/>
          </w:tcPr>
          <w:p w14:paraId="0E68A220" w14:textId="77777777" w:rsidR="00896B15" w:rsidRPr="00BE0365" w:rsidRDefault="00896B15" w:rsidP="00FB49B9">
            <w:pPr>
              <w:pStyle w:val="TableParagraph"/>
            </w:pPr>
            <w:r w:rsidRPr="00BE0365">
              <w:t>Available Online</w:t>
            </w:r>
          </w:p>
        </w:tc>
        <w:tc>
          <w:tcPr>
            <w:tcW w:w="1790" w:type="dxa"/>
          </w:tcPr>
          <w:p w14:paraId="5F2053C7" w14:textId="77777777" w:rsidR="00896B15" w:rsidRPr="00BE0365" w:rsidRDefault="00896B15" w:rsidP="00FB49B9">
            <w:pPr>
              <w:pStyle w:val="TableParagraph"/>
            </w:pPr>
          </w:p>
          <w:p w14:paraId="763AF54C" w14:textId="77777777" w:rsidR="00896B15" w:rsidRPr="00BE0365" w:rsidRDefault="00896B15" w:rsidP="00FB49B9">
            <w:pPr>
              <w:pStyle w:val="TableParagraph"/>
            </w:pPr>
            <w:r w:rsidRPr="00BE0365">
              <w:t>Contact</w:t>
            </w:r>
          </w:p>
        </w:tc>
      </w:tr>
      <w:tr w:rsidR="00896B15" w:rsidRPr="00BE0365" w14:paraId="49CD2EFC" w14:textId="77777777" w:rsidTr="005E7A02">
        <w:trPr>
          <w:trHeight w:val="546"/>
        </w:trPr>
        <w:tc>
          <w:tcPr>
            <w:tcW w:w="3948" w:type="dxa"/>
          </w:tcPr>
          <w:p w14:paraId="35AF0ADD" w14:textId="77777777" w:rsidR="00896B15" w:rsidRPr="00BE0365" w:rsidRDefault="00896B15" w:rsidP="00FB49B9">
            <w:pPr>
              <w:pStyle w:val="TableParagraph"/>
            </w:pPr>
            <w:r w:rsidRPr="00BE0365">
              <w:t>Library Circulation &amp; Course Reserves</w:t>
            </w:r>
          </w:p>
        </w:tc>
        <w:tc>
          <w:tcPr>
            <w:tcW w:w="2150" w:type="dxa"/>
          </w:tcPr>
          <w:p w14:paraId="17408778" w14:textId="77777777" w:rsidR="00896B15" w:rsidRPr="00BE0365" w:rsidRDefault="00896B15" w:rsidP="00FB49B9">
            <w:pPr>
              <w:pStyle w:val="TableParagraph"/>
            </w:pPr>
          </w:p>
          <w:p w14:paraId="2199CF80" w14:textId="77777777" w:rsidR="00896B15" w:rsidRPr="00BE0365" w:rsidRDefault="00896B15" w:rsidP="00FB49B9">
            <w:pPr>
              <w:pStyle w:val="TableParagraph"/>
            </w:pPr>
            <w:r w:rsidRPr="00BE0365">
              <w:t>Richmond</w:t>
            </w:r>
          </w:p>
        </w:tc>
        <w:tc>
          <w:tcPr>
            <w:tcW w:w="1452" w:type="dxa"/>
          </w:tcPr>
          <w:p w14:paraId="24BA313A" w14:textId="77777777" w:rsidR="00896B15" w:rsidRPr="00BE0365" w:rsidRDefault="00896B15" w:rsidP="00FB49B9">
            <w:pPr>
              <w:pStyle w:val="TableParagraph"/>
            </w:pPr>
          </w:p>
          <w:p w14:paraId="15FF3BBD" w14:textId="77777777" w:rsidR="00896B15" w:rsidRPr="00BE0365" w:rsidRDefault="00896B15" w:rsidP="00FB49B9">
            <w:pPr>
              <w:pStyle w:val="TableParagraph"/>
            </w:pPr>
            <w:r w:rsidRPr="00BE0365">
              <w:t>Yes</w:t>
            </w:r>
          </w:p>
        </w:tc>
        <w:tc>
          <w:tcPr>
            <w:tcW w:w="1790" w:type="dxa"/>
          </w:tcPr>
          <w:p w14:paraId="7BA387F1" w14:textId="77777777" w:rsidR="00896B15" w:rsidRPr="00BE0365" w:rsidRDefault="00896B15" w:rsidP="00FB49B9">
            <w:pPr>
              <w:pStyle w:val="TableParagraph"/>
            </w:pPr>
          </w:p>
          <w:p w14:paraId="4BA310ED" w14:textId="77777777" w:rsidR="00896B15" w:rsidRPr="00BE0365" w:rsidRDefault="00896B15" w:rsidP="00FB49B9">
            <w:pPr>
              <w:pStyle w:val="TableParagraph"/>
            </w:pPr>
            <w:r w:rsidRPr="00BE0365">
              <w:t>Lisa Janes</w:t>
            </w:r>
          </w:p>
        </w:tc>
      </w:tr>
      <w:tr w:rsidR="00896B15" w:rsidRPr="00BE0365" w14:paraId="5619458F" w14:textId="77777777" w:rsidTr="005E7A02">
        <w:trPr>
          <w:trHeight w:val="542"/>
        </w:trPr>
        <w:tc>
          <w:tcPr>
            <w:tcW w:w="3948" w:type="dxa"/>
          </w:tcPr>
          <w:p w14:paraId="5F90600C" w14:textId="77777777" w:rsidR="00896B15" w:rsidRPr="00BE0365" w:rsidRDefault="00896B15" w:rsidP="00FB49B9">
            <w:pPr>
              <w:pStyle w:val="TableParagraph"/>
            </w:pPr>
            <w:r w:rsidRPr="00BE0365">
              <w:lastRenderedPageBreak/>
              <w:t>Library Circulation &amp; Course Reserves</w:t>
            </w:r>
          </w:p>
        </w:tc>
        <w:tc>
          <w:tcPr>
            <w:tcW w:w="2150" w:type="dxa"/>
          </w:tcPr>
          <w:p w14:paraId="40C198C8" w14:textId="77777777" w:rsidR="00896B15" w:rsidRPr="00BE0365" w:rsidRDefault="00896B15" w:rsidP="00FB49B9">
            <w:pPr>
              <w:pStyle w:val="TableParagraph"/>
            </w:pPr>
          </w:p>
          <w:p w14:paraId="5E0F0420" w14:textId="77777777" w:rsidR="00896B15" w:rsidRPr="00BE0365" w:rsidRDefault="00896B15" w:rsidP="00FB49B9">
            <w:pPr>
              <w:pStyle w:val="TableParagraph"/>
            </w:pPr>
            <w:r w:rsidRPr="00BE0365">
              <w:t>Charlotte</w:t>
            </w:r>
          </w:p>
        </w:tc>
        <w:tc>
          <w:tcPr>
            <w:tcW w:w="1452" w:type="dxa"/>
          </w:tcPr>
          <w:p w14:paraId="011E26CE" w14:textId="77777777" w:rsidR="00896B15" w:rsidRPr="00BE0365" w:rsidRDefault="00896B15" w:rsidP="00FB49B9">
            <w:pPr>
              <w:pStyle w:val="TableParagraph"/>
            </w:pPr>
          </w:p>
          <w:p w14:paraId="7CC364E1" w14:textId="77777777" w:rsidR="00896B15" w:rsidRPr="00BE0365" w:rsidRDefault="00896B15" w:rsidP="00FB49B9">
            <w:pPr>
              <w:pStyle w:val="TableParagraph"/>
            </w:pPr>
            <w:r w:rsidRPr="00BE0365">
              <w:t>Yes</w:t>
            </w:r>
          </w:p>
        </w:tc>
        <w:tc>
          <w:tcPr>
            <w:tcW w:w="1790" w:type="dxa"/>
          </w:tcPr>
          <w:p w14:paraId="6F0206D8" w14:textId="77777777" w:rsidR="00896B15" w:rsidRPr="00BE0365" w:rsidRDefault="00896B15" w:rsidP="00FB49B9">
            <w:pPr>
              <w:pStyle w:val="TableParagraph"/>
            </w:pPr>
          </w:p>
          <w:p w14:paraId="3BCD82A2" w14:textId="5A6901C5" w:rsidR="00896B15" w:rsidRPr="00BE0365" w:rsidRDefault="006B77FE" w:rsidP="00FB49B9">
            <w:pPr>
              <w:pStyle w:val="TableParagraph"/>
            </w:pPr>
            <w:r>
              <w:t>Chris Bates</w:t>
            </w:r>
          </w:p>
        </w:tc>
      </w:tr>
      <w:tr w:rsidR="00896B15" w:rsidRPr="00BE0365" w14:paraId="06173341" w14:textId="77777777" w:rsidTr="005E7A02">
        <w:trPr>
          <w:trHeight w:val="299"/>
        </w:trPr>
        <w:tc>
          <w:tcPr>
            <w:tcW w:w="3948" w:type="dxa"/>
          </w:tcPr>
          <w:p w14:paraId="228E6E72" w14:textId="77777777" w:rsidR="00896B15" w:rsidRPr="00BE0365" w:rsidRDefault="00896B15" w:rsidP="00FB49B9">
            <w:pPr>
              <w:pStyle w:val="TableParagraph"/>
            </w:pPr>
            <w:r w:rsidRPr="00BE0365">
              <w:t>Reference Services</w:t>
            </w:r>
          </w:p>
        </w:tc>
        <w:tc>
          <w:tcPr>
            <w:tcW w:w="2150" w:type="dxa"/>
          </w:tcPr>
          <w:p w14:paraId="4D2FC9AE" w14:textId="77777777" w:rsidR="00896B15" w:rsidRPr="00BE0365" w:rsidRDefault="00896B15" w:rsidP="00FB49B9">
            <w:pPr>
              <w:pStyle w:val="TableParagraph"/>
            </w:pPr>
            <w:r w:rsidRPr="00BE0365">
              <w:t>Richmond</w:t>
            </w:r>
          </w:p>
        </w:tc>
        <w:tc>
          <w:tcPr>
            <w:tcW w:w="1452" w:type="dxa"/>
          </w:tcPr>
          <w:p w14:paraId="3D58EFE1" w14:textId="77777777" w:rsidR="00896B15" w:rsidRPr="00BE0365" w:rsidRDefault="00896B15" w:rsidP="00FB49B9">
            <w:pPr>
              <w:pStyle w:val="TableParagraph"/>
            </w:pPr>
            <w:r w:rsidRPr="00BE0365">
              <w:t>Yes</w:t>
            </w:r>
          </w:p>
        </w:tc>
        <w:tc>
          <w:tcPr>
            <w:tcW w:w="1790" w:type="dxa"/>
          </w:tcPr>
          <w:p w14:paraId="17F75226" w14:textId="56CC58FA" w:rsidR="00896B15" w:rsidRPr="00BE0365" w:rsidRDefault="006B77FE" w:rsidP="00FB49B9">
            <w:pPr>
              <w:pStyle w:val="TableParagraph"/>
            </w:pPr>
            <w:r>
              <w:t>Mengistu Lemma</w:t>
            </w:r>
          </w:p>
        </w:tc>
      </w:tr>
      <w:tr w:rsidR="00896B15" w:rsidRPr="00BE0365" w14:paraId="6FA774B3" w14:textId="77777777" w:rsidTr="005E7A02">
        <w:trPr>
          <w:trHeight w:val="299"/>
        </w:trPr>
        <w:tc>
          <w:tcPr>
            <w:tcW w:w="3948" w:type="dxa"/>
          </w:tcPr>
          <w:p w14:paraId="431607F9" w14:textId="77777777" w:rsidR="00896B15" w:rsidRPr="00BE0365" w:rsidRDefault="00896B15" w:rsidP="00FB49B9">
            <w:pPr>
              <w:pStyle w:val="TableParagraph"/>
            </w:pPr>
            <w:r w:rsidRPr="00BE0365">
              <w:t>Reference Services</w:t>
            </w:r>
          </w:p>
        </w:tc>
        <w:tc>
          <w:tcPr>
            <w:tcW w:w="2150" w:type="dxa"/>
          </w:tcPr>
          <w:p w14:paraId="3F3CC09C" w14:textId="77777777" w:rsidR="00896B15" w:rsidRPr="00BE0365" w:rsidRDefault="00896B15" w:rsidP="00FB49B9">
            <w:pPr>
              <w:pStyle w:val="TableParagraph"/>
            </w:pPr>
            <w:r w:rsidRPr="00BE0365">
              <w:t>Charlotte</w:t>
            </w:r>
          </w:p>
        </w:tc>
        <w:tc>
          <w:tcPr>
            <w:tcW w:w="1452" w:type="dxa"/>
          </w:tcPr>
          <w:p w14:paraId="18B602C1" w14:textId="77777777" w:rsidR="00896B15" w:rsidRPr="00BE0365" w:rsidRDefault="00896B15" w:rsidP="00FB49B9">
            <w:pPr>
              <w:pStyle w:val="TableParagraph"/>
            </w:pPr>
            <w:r w:rsidRPr="00BE0365">
              <w:t>Yes</w:t>
            </w:r>
          </w:p>
        </w:tc>
        <w:tc>
          <w:tcPr>
            <w:tcW w:w="1790" w:type="dxa"/>
          </w:tcPr>
          <w:p w14:paraId="1994770A" w14:textId="0F8E964C" w:rsidR="00896B15" w:rsidRPr="00BE0365" w:rsidRDefault="006B77FE" w:rsidP="00FB49B9">
            <w:pPr>
              <w:pStyle w:val="TableParagraph"/>
            </w:pPr>
            <w:r>
              <w:t>Chris Bates</w:t>
            </w:r>
          </w:p>
        </w:tc>
      </w:tr>
      <w:tr w:rsidR="00896B15" w:rsidRPr="00BE0365" w14:paraId="0D01151A" w14:textId="77777777" w:rsidTr="005E7A02">
        <w:trPr>
          <w:trHeight w:val="299"/>
        </w:trPr>
        <w:tc>
          <w:tcPr>
            <w:tcW w:w="3948" w:type="dxa"/>
          </w:tcPr>
          <w:p w14:paraId="0634EE78" w14:textId="77777777" w:rsidR="00896B15" w:rsidRPr="00BE0365" w:rsidRDefault="00896B15" w:rsidP="00FB49B9">
            <w:pPr>
              <w:pStyle w:val="TableParagraph"/>
            </w:pPr>
            <w:r w:rsidRPr="00BE0365">
              <w:t>Library Instruction</w:t>
            </w:r>
          </w:p>
        </w:tc>
        <w:tc>
          <w:tcPr>
            <w:tcW w:w="2150" w:type="dxa"/>
          </w:tcPr>
          <w:p w14:paraId="37AD1363" w14:textId="77777777" w:rsidR="00896B15" w:rsidRPr="00BE0365" w:rsidRDefault="00896B15" w:rsidP="00FB49B9">
            <w:pPr>
              <w:pStyle w:val="TableParagraph"/>
            </w:pPr>
            <w:r w:rsidRPr="00BE0365">
              <w:t>Richmond</w:t>
            </w:r>
          </w:p>
        </w:tc>
        <w:tc>
          <w:tcPr>
            <w:tcW w:w="1452" w:type="dxa"/>
          </w:tcPr>
          <w:p w14:paraId="05CD93BC" w14:textId="77777777" w:rsidR="00896B15" w:rsidRPr="00BE0365" w:rsidRDefault="00896B15" w:rsidP="00FB49B9">
            <w:pPr>
              <w:pStyle w:val="TableParagraph"/>
            </w:pPr>
            <w:r w:rsidRPr="00BE0365">
              <w:t>Yes</w:t>
            </w:r>
          </w:p>
        </w:tc>
        <w:tc>
          <w:tcPr>
            <w:tcW w:w="1790" w:type="dxa"/>
          </w:tcPr>
          <w:p w14:paraId="3AA953D0" w14:textId="77777777" w:rsidR="00896B15" w:rsidRPr="00BE0365" w:rsidRDefault="00896B15" w:rsidP="00FB49B9">
            <w:pPr>
              <w:pStyle w:val="TableParagraph"/>
            </w:pPr>
            <w:r w:rsidRPr="00BE0365">
              <w:t>Dora Rowe</w:t>
            </w:r>
          </w:p>
        </w:tc>
      </w:tr>
      <w:tr w:rsidR="00896B15" w:rsidRPr="00BE0365" w14:paraId="01614064" w14:textId="77777777" w:rsidTr="005E7A02">
        <w:trPr>
          <w:trHeight w:val="301"/>
        </w:trPr>
        <w:tc>
          <w:tcPr>
            <w:tcW w:w="3948" w:type="dxa"/>
          </w:tcPr>
          <w:p w14:paraId="7D93454F" w14:textId="77777777" w:rsidR="00896B15" w:rsidRPr="00BE0365" w:rsidRDefault="00896B15" w:rsidP="00FB49B9">
            <w:pPr>
              <w:pStyle w:val="TableParagraph"/>
            </w:pPr>
            <w:r w:rsidRPr="00BE0365">
              <w:t>Library Instruction</w:t>
            </w:r>
          </w:p>
        </w:tc>
        <w:tc>
          <w:tcPr>
            <w:tcW w:w="2150" w:type="dxa"/>
          </w:tcPr>
          <w:p w14:paraId="15D6D0C0" w14:textId="77777777" w:rsidR="00896B15" w:rsidRPr="00BE0365" w:rsidRDefault="00896B15" w:rsidP="00FB49B9">
            <w:pPr>
              <w:pStyle w:val="TableParagraph"/>
            </w:pPr>
            <w:r w:rsidRPr="00BE0365">
              <w:t>Charlotte</w:t>
            </w:r>
          </w:p>
        </w:tc>
        <w:tc>
          <w:tcPr>
            <w:tcW w:w="1452" w:type="dxa"/>
          </w:tcPr>
          <w:p w14:paraId="6D1322B3" w14:textId="77777777" w:rsidR="00896B15" w:rsidRPr="00BE0365" w:rsidRDefault="00896B15" w:rsidP="00FB49B9">
            <w:pPr>
              <w:pStyle w:val="TableParagraph"/>
            </w:pPr>
            <w:r w:rsidRPr="00BE0365">
              <w:t>Yes</w:t>
            </w:r>
          </w:p>
        </w:tc>
        <w:tc>
          <w:tcPr>
            <w:tcW w:w="1790" w:type="dxa"/>
          </w:tcPr>
          <w:p w14:paraId="12271BC6" w14:textId="7DC09829" w:rsidR="00896B15" w:rsidRPr="00BE0365" w:rsidRDefault="007F3319" w:rsidP="00FB49B9">
            <w:pPr>
              <w:pStyle w:val="TableParagraph"/>
            </w:pPr>
            <w:r>
              <w:t>Chris Bates</w:t>
            </w:r>
          </w:p>
        </w:tc>
      </w:tr>
      <w:tr w:rsidR="00896B15" w:rsidRPr="00BE0365" w14:paraId="2A1790EC" w14:textId="77777777" w:rsidTr="005E7A02">
        <w:trPr>
          <w:trHeight w:val="543"/>
        </w:trPr>
        <w:tc>
          <w:tcPr>
            <w:tcW w:w="3948" w:type="dxa"/>
          </w:tcPr>
          <w:p w14:paraId="0AEFFE6B" w14:textId="77777777" w:rsidR="00896B15" w:rsidRPr="00BE0365" w:rsidRDefault="00896B15" w:rsidP="00FB49B9">
            <w:pPr>
              <w:pStyle w:val="TableParagraph"/>
            </w:pPr>
          </w:p>
          <w:p w14:paraId="34000A4B" w14:textId="77777777" w:rsidR="00896B15" w:rsidRPr="00BE0365" w:rsidRDefault="00896B15" w:rsidP="00FB49B9">
            <w:pPr>
              <w:pStyle w:val="TableParagraph"/>
            </w:pPr>
            <w:r w:rsidRPr="00BE0365">
              <w:t>Interlibrary Loan Services</w:t>
            </w:r>
          </w:p>
        </w:tc>
        <w:tc>
          <w:tcPr>
            <w:tcW w:w="2150" w:type="dxa"/>
          </w:tcPr>
          <w:p w14:paraId="00979FCD" w14:textId="77777777" w:rsidR="00896B15" w:rsidRPr="00BE0365" w:rsidRDefault="00896B15" w:rsidP="00FB49B9">
            <w:pPr>
              <w:pStyle w:val="TableParagraph"/>
            </w:pPr>
            <w:r w:rsidRPr="00BE0365">
              <w:t>Richmond, Charlotte</w:t>
            </w:r>
          </w:p>
        </w:tc>
        <w:tc>
          <w:tcPr>
            <w:tcW w:w="1452" w:type="dxa"/>
          </w:tcPr>
          <w:p w14:paraId="53DA2E50" w14:textId="77777777" w:rsidR="00896B15" w:rsidRPr="00BE0365" w:rsidRDefault="00896B15" w:rsidP="00FB49B9">
            <w:pPr>
              <w:pStyle w:val="TableParagraph"/>
            </w:pPr>
          </w:p>
          <w:p w14:paraId="742F830C" w14:textId="77777777" w:rsidR="00896B15" w:rsidRPr="00BE0365" w:rsidRDefault="00896B15" w:rsidP="00FB49B9">
            <w:pPr>
              <w:pStyle w:val="TableParagraph"/>
            </w:pPr>
            <w:r w:rsidRPr="00BE0365">
              <w:t>Yes</w:t>
            </w:r>
          </w:p>
        </w:tc>
        <w:tc>
          <w:tcPr>
            <w:tcW w:w="1790" w:type="dxa"/>
          </w:tcPr>
          <w:p w14:paraId="5DC35819" w14:textId="77777777" w:rsidR="00896B15" w:rsidRPr="00BE0365" w:rsidRDefault="00896B15" w:rsidP="00FB49B9">
            <w:pPr>
              <w:pStyle w:val="TableParagraph"/>
            </w:pPr>
            <w:r w:rsidRPr="00BE0365">
              <w:t>Mengistu Lemma</w:t>
            </w:r>
          </w:p>
        </w:tc>
      </w:tr>
      <w:tr w:rsidR="00896B15" w:rsidRPr="00BE0365" w14:paraId="3F3008D9" w14:textId="77777777" w:rsidTr="005E7A02">
        <w:trPr>
          <w:trHeight w:val="546"/>
        </w:trPr>
        <w:tc>
          <w:tcPr>
            <w:tcW w:w="3948" w:type="dxa"/>
          </w:tcPr>
          <w:p w14:paraId="651F7F67" w14:textId="77777777" w:rsidR="00896B15" w:rsidRPr="00BE0365" w:rsidRDefault="00896B15" w:rsidP="00FB49B9">
            <w:pPr>
              <w:pStyle w:val="TableParagraph"/>
            </w:pPr>
            <w:r w:rsidRPr="00BE0365">
              <w:t>Intralibrary Loans– Richmond to Charlotte</w:t>
            </w:r>
          </w:p>
        </w:tc>
        <w:tc>
          <w:tcPr>
            <w:tcW w:w="2150" w:type="dxa"/>
          </w:tcPr>
          <w:p w14:paraId="0467922D" w14:textId="77777777" w:rsidR="00896B15" w:rsidRPr="00BE0365" w:rsidRDefault="00896B15" w:rsidP="00FB49B9">
            <w:pPr>
              <w:pStyle w:val="TableParagraph"/>
            </w:pPr>
          </w:p>
          <w:p w14:paraId="145F7036" w14:textId="77777777" w:rsidR="00896B15" w:rsidRPr="00BE0365" w:rsidRDefault="00896B15" w:rsidP="00FB49B9">
            <w:pPr>
              <w:pStyle w:val="TableParagraph"/>
            </w:pPr>
            <w:r w:rsidRPr="00BE0365">
              <w:t>Charlotte</w:t>
            </w:r>
          </w:p>
        </w:tc>
        <w:tc>
          <w:tcPr>
            <w:tcW w:w="1452" w:type="dxa"/>
          </w:tcPr>
          <w:p w14:paraId="2C60935F" w14:textId="77777777" w:rsidR="00896B15" w:rsidRPr="00BE0365" w:rsidRDefault="00896B15" w:rsidP="00FB49B9">
            <w:pPr>
              <w:pStyle w:val="TableParagraph"/>
            </w:pPr>
          </w:p>
          <w:p w14:paraId="10026F7E" w14:textId="77777777" w:rsidR="00896B15" w:rsidRPr="00BE0365" w:rsidRDefault="00896B15" w:rsidP="00FB49B9">
            <w:pPr>
              <w:pStyle w:val="TableParagraph"/>
            </w:pPr>
            <w:r w:rsidRPr="00BE0365">
              <w:t>Yes</w:t>
            </w:r>
          </w:p>
        </w:tc>
        <w:tc>
          <w:tcPr>
            <w:tcW w:w="1790" w:type="dxa"/>
          </w:tcPr>
          <w:p w14:paraId="487BEF4B" w14:textId="77777777" w:rsidR="00896B15" w:rsidRPr="00BE0365" w:rsidRDefault="00896B15" w:rsidP="00FB49B9">
            <w:pPr>
              <w:pStyle w:val="TableParagraph"/>
            </w:pPr>
          </w:p>
          <w:p w14:paraId="5597E4C4" w14:textId="4AE084E6" w:rsidR="00896B15" w:rsidRPr="00BE0365" w:rsidRDefault="006B77FE" w:rsidP="00FB49B9">
            <w:pPr>
              <w:pStyle w:val="TableParagraph"/>
            </w:pPr>
            <w:r>
              <w:t>Chris Bates</w:t>
            </w:r>
          </w:p>
        </w:tc>
      </w:tr>
      <w:tr w:rsidR="00896B15" w:rsidRPr="00BE0365" w14:paraId="39F9D0B1" w14:textId="77777777" w:rsidTr="005E7A02">
        <w:trPr>
          <w:trHeight w:val="544"/>
        </w:trPr>
        <w:tc>
          <w:tcPr>
            <w:tcW w:w="3948" w:type="dxa"/>
          </w:tcPr>
          <w:p w14:paraId="30D037E9" w14:textId="77777777" w:rsidR="00896B15" w:rsidRPr="00BE0365" w:rsidRDefault="00896B15" w:rsidP="00FB49B9">
            <w:pPr>
              <w:pStyle w:val="TableParagraph"/>
            </w:pPr>
            <w:r w:rsidRPr="00BE0365">
              <w:t>Extension (Mailing) Services for Alumni</w:t>
            </w:r>
          </w:p>
        </w:tc>
        <w:tc>
          <w:tcPr>
            <w:tcW w:w="2150" w:type="dxa"/>
          </w:tcPr>
          <w:p w14:paraId="3EFDBFA2" w14:textId="77777777" w:rsidR="00896B15" w:rsidRPr="00BE0365" w:rsidRDefault="00896B15" w:rsidP="00FB49B9">
            <w:pPr>
              <w:pStyle w:val="TableParagraph"/>
            </w:pPr>
          </w:p>
          <w:p w14:paraId="27AD8976" w14:textId="77777777" w:rsidR="00896B15" w:rsidRPr="00BE0365" w:rsidRDefault="00896B15" w:rsidP="00FB49B9">
            <w:pPr>
              <w:pStyle w:val="TableParagraph"/>
            </w:pPr>
            <w:r w:rsidRPr="00BE0365">
              <w:t>Richmond</w:t>
            </w:r>
          </w:p>
        </w:tc>
        <w:tc>
          <w:tcPr>
            <w:tcW w:w="1452" w:type="dxa"/>
          </w:tcPr>
          <w:p w14:paraId="477F4504" w14:textId="77777777" w:rsidR="00896B15" w:rsidRPr="00BE0365" w:rsidRDefault="00896B15" w:rsidP="00FB49B9">
            <w:pPr>
              <w:pStyle w:val="TableParagraph"/>
            </w:pPr>
          </w:p>
          <w:p w14:paraId="7887796D" w14:textId="77777777" w:rsidR="00896B15" w:rsidRPr="00BE0365" w:rsidRDefault="00896B15" w:rsidP="00FB49B9">
            <w:pPr>
              <w:pStyle w:val="TableParagraph"/>
            </w:pPr>
            <w:r w:rsidRPr="00BE0365">
              <w:t>Yes</w:t>
            </w:r>
          </w:p>
        </w:tc>
        <w:tc>
          <w:tcPr>
            <w:tcW w:w="1790" w:type="dxa"/>
          </w:tcPr>
          <w:p w14:paraId="004A35AD" w14:textId="77777777" w:rsidR="00896B15" w:rsidRPr="00BE0365" w:rsidRDefault="00896B15" w:rsidP="00FB49B9">
            <w:pPr>
              <w:pStyle w:val="TableParagraph"/>
            </w:pPr>
            <w:r w:rsidRPr="00BE0365">
              <w:t>Mengistu Lemma</w:t>
            </w:r>
          </w:p>
        </w:tc>
      </w:tr>
      <w:tr w:rsidR="00896B15" w:rsidRPr="00BE0365" w14:paraId="5CBF16D8" w14:textId="77777777" w:rsidTr="005E7A02">
        <w:trPr>
          <w:trHeight w:val="541"/>
        </w:trPr>
        <w:tc>
          <w:tcPr>
            <w:tcW w:w="3948" w:type="dxa"/>
          </w:tcPr>
          <w:p w14:paraId="3FC7DB89" w14:textId="77777777" w:rsidR="00896B15" w:rsidRPr="00BE0365" w:rsidRDefault="00896B15" w:rsidP="00FB49B9">
            <w:pPr>
              <w:pStyle w:val="TableParagraph"/>
            </w:pPr>
            <w:r w:rsidRPr="00BE0365">
              <w:t>Library Archives/Special Collections Services</w:t>
            </w:r>
          </w:p>
        </w:tc>
        <w:tc>
          <w:tcPr>
            <w:tcW w:w="2150" w:type="dxa"/>
          </w:tcPr>
          <w:p w14:paraId="713DF8B3" w14:textId="77777777" w:rsidR="00896B15" w:rsidRPr="00BE0365" w:rsidRDefault="00896B15" w:rsidP="00FB49B9">
            <w:pPr>
              <w:pStyle w:val="TableParagraph"/>
            </w:pPr>
          </w:p>
          <w:p w14:paraId="717AD460" w14:textId="77777777" w:rsidR="00896B15" w:rsidRPr="00BE0365" w:rsidRDefault="00896B15" w:rsidP="00FB49B9">
            <w:pPr>
              <w:pStyle w:val="TableParagraph"/>
            </w:pPr>
            <w:r w:rsidRPr="00BE0365">
              <w:t>Richmond</w:t>
            </w:r>
          </w:p>
        </w:tc>
        <w:tc>
          <w:tcPr>
            <w:tcW w:w="1452" w:type="dxa"/>
          </w:tcPr>
          <w:p w14:paraId="10324FB4" w14:textId="77777777" w:rsidR="00896B15" w:rsidRPr="00BE0365" w:rsidRDefault="00896B15" w:rsidP="00FB49B9">
            <w:pPr>
              <w:pStyle w:val="TableParagraph"/>
            </w:pPr>
          </w:p>
          <w:p w14:paraId="7528645C" w14:textId="77777777" w:rsidR="00896B15" w:rsidRPr="00BE0365" w:rsidRDefault="00896B15" w:rsidP="00FB49B9">
            <w:pPr>
              <w:pStyle w:val="TableParagraph"/>
            </w:pPr>
            <w:r w:rsidRPr="00BE0365">
              <w:t>Yes</w:t>
            </w:r>
          </w:p>
        </w:tc>
        <w:tc>
          <w:tcPr>
            <w:tcW w:w="1790" w:type="dxa"/>
          </w:tcPr>
          <w:p w14:paraId="299F1190" w14:textId="77777777" w:rsidR="00896B15" w:rsidRPr="00BE0365" w:rsidRDefault="00896B15" w:rsidP="00FB49B9">
            <w:pPr>
              <w:pStyle w:val="TableParagraph"/>
            </w:pPr>
          </w:p>
          <w:p w14:paraId="567189C4" w14:textId="77777777" w:rsidR="00896B15" w:rsidRPr="00BE0365" w:rsidRDefault="00896B15" w:rsidP="00FB49B9">
            <w:pPr>
              <w:pStyle w:val="TableParagraph"/>
            </w:pPr>
            <w:r w:rsidRPr="00BE0365">
              <w:t>Ryan Douthat</w:t>
            </w:r>
          </w:p>
        </w:tc>
      </w:tr>
      <w:tr w:rsidR="00896B15" w:rsidRPr="00BE0365" w14:paraId="69878C50" w14:textId="77777777" w:rsidTr="005E7A02">
        <w:trPr>
          <w:trHeight w:val="543"/>
        </w:trPr>
        <w:tc>
          <w:tcPr>
            <w:tcW w:w="3948" w:type="dxa"/>
          </w:tcPr>
          <w:p w14:paraId="29DC32DD" w14:textId="77777777" w:rsidR="00896B15" w:rsidRPr="00BE0365" w:rsidRDefault="00896B15" w:rsidP="00FB49B9">
            <w:pPr>
              <w:pStyle w:val="TableParagraph"/>
            </w:pPr>
          </w:p>
          <w:p w14:paraId="7F980C51" w14:textId="77777777" w:rsidR="00896B15" w:rsidRPr="00BE0365" w:rsidRDefault="00896B15" w:rsidP="00FB49B9">
            <w:pPr>
              <w:pStyle w:val="TableParagraph"/>
            </w:pPr>
            <w:r w:rsidRPr="00BE0365">
              <w:t>Electronic Resource Support</w:t>
            </w:r>
          </w:p>
        </w:tc>
        <w:tc>
          <w:tcPr>
            <w:tcW w:w="2150" w:type="dxa"/>
          </w:tcPr>
          <w:p w14:paraId="071D7CEF" w14:textId="77777777" w:rsidR="00896B15" w:rsidRPr="00BE0365" w:rsidRDefault="00896B15" w:rsidP="00FB49B9">
            <w:pPr>
              <w:pStyle w:val="TableParagraph"/>
            </w:pPr>
            <w:r w:rsidRPr="00BE0365">
              <w:t>Richmond,</w:t>
            </w:r>
          </w:p>
          <w:p w14:paraId="114E99E5" w14:textId="77777777" w:rsidR="00896B15" w:rsidRPr="00BE0365" w:rsidRDefault="00896B15" w:rsidP="00FB49B9">
            <w:pPr>
              <w:pStyle w:val="TableParagraph"/>
            </w:pPr>
            <w:r w:rsidRPr="00BE0365">
              <w:t>Charlotte</w:t>
            </w:r>
          </w:p>
        </w:tc>
        <w:tc>
          <w:tcPr>
            <w:tcW w:w="1452" w:type="dxa"/>
          </w:tcPr>
          <w:p w14:paraId="0F729B18" w14:textId="77777777" w:rsidR="00896B15" w:rsidRPr="00BE0365" w:rsidRDefault="00896B15" w:rsidP="00FB49B9">
            <w:pPr>
              <w:pStyle w:val="TableParagraph"/>
            </w:pPr>
          </w:p>
          <w:p w14:paraId="3AB4A456" w14:textId="77777777" w:rsidR="00896B15" w:rsidRPr="00BE0365" w:rsidRDefault="00896B15" w:rsidP="00FB49B9">
            <w:pPr>
              <w:pStyle w:val="TableParagraph"/>
            </w:pPr>
            <w:r w:rsidRPr="00BE0365">
              <w:t>Yes</w:t>
            </w:r>
          </w:p>
        </w:tc>
        <w:tc>
          <w:tcPr>
            <w:tcW w:w="1790" w:type="dxa"/>
          </w:tcPr>
          <w:p w14:paraId="3F114F0F" w14:textId="77777777" w:rsidR="00896B15" w:rsidRPr="00BE0365" w:rsidRDefault="00896B15" w:rsidP="00FB49B9">
            <w:pPr>
              <w:pStyle w:val="TableParagraph"/>
            </w:pPr>
          </w:p>
          <w:p w14:paraId="1612C7CC" w14:textId="77777777" w:rsidR="00896B15" w:rsidRPr="00BE0365" w:rsidRDefault="00896B15" w:rsidP="00FB49B9">
            <w:pPr>
              <w:pStyle w:val="TableParagraph"/>
            </w:pPr>
            <w:r w:rsidRPr="00BE0365">
              <w:t>Ryan Douthat</w:t>
            </w:r>
          </w:p>
        </w:tc>
      </w:tr>
      <w:tr w:rsidR="00896B15" w:rsidRPr="00BE0365" w14:paraId="2FC21849" w14:textId="77777777" w:rsidTr="005E7A02">
        <w:trPr>
          <w:trHeight w:val="546"/>
        </w:trPr>
        <w:tc>
          <w:tcPr>
            <w:tcW w:w="3948" w:type="dxa"/>
          </w:tcPr>
          <w:p w14:paraId="101EC38A" w14:textId="77777777" w:rsidR="00896B15" w:rsidRPr="00BE0365" w:rsidRDefault="00896B15" w:rsidP="00FB49B9">
            <w:pPr>
              <w:pStyle w:val="TableParagraph"/>
            </w:pPr>
            <w:r w:rsidRPr="00BE0365">
              <w:t>Library Acquisitions and Serials Services</w:t>
            </w:r>
          </w:p>
        </w:tc>
        <w:tc>
          <w:tcPr>
            <w:tcW w:w="2150" w:type="dxa"/>
          </w:tcPr>
          <w:p w14:paraId="07403CE2" w14:textId="77777777" w:rsidR="00896B15" w:rsidRPr="00BE0365" w:rsidRDefault="00896B15" w:rsidP="00FB49B9">
            <w:pPr>
              <w:pStyle w:val="TableParagraph"/>
            </w:pPr>
          </w:p>
          <w:p w14:paraId="466C62F9" w14:textId="77777777" w:rsidR="00896B15" w:rsidRPr="00BE0365" w:rsidRDefault="00896B15" w:rsidP="00FB49B9">
            <w:pPr>
              <w:pStyle w:val="TableParagraph"/>
            </w:pPr>
            <w:r w:rsidRPr="00BE0365">
              <w:t>Richmond</w:t>
            </w:r>
          </w:p>
        </w:tc>
        <w:tc>
          <w:tcPr>
            <w:tcW w:w="1452" w:type="dxa"/>
          </w:tcPr>
          <w:p w14:paraId="471DBF20" w14:textId="77777777" w:rsidR="00896B15" w:rsidRPr="00BE0365" w:rsidRDefault="00896B15" w:rsidP="00FB49B9">
            <w:pPr>
              <w:pStyle w:val="TableParagraph"/>
            </w:pPr>
          </w:p>
          <w:p w14:paraId="5B3A1234" w14:textId="77777777" w:rsidR="00896B15" w:rsidRPr="00BE0365" w:rsidRDefault="00896B15" w:rsidP="00FB49B9">
            <w:pPr>
              <w:pStyle w:val="TableParagraph"/>
            </w:pPr>
            <w:r w:rsidRPr="00BE0365">
              <w:t>Yes</w:t>
            </w:r>
          </w:p>
        </w:tc>
        <w:tc>
          <w:tcPr>
            <w:tcW w:w="1790" w:type="dxa"/>
          </w:tcPr>
          <w:p w14:paraId="5DD93E17" w14:textId="77777777" w:rsidR="00896B15" w:rsidRPr="00BE0365" w:rsidRDefault="00896B15" w:rsidP="00FB49B9">
            <w:pPr>
              <w:pStyle w:val="TableParagraph"/>
            </w:pPr>
          </w:p>
          <w:p w14:paraId="722FD317" w14:textId="77777777" w:rsidR="00896B15" w:rsidRPr="00BE0365" w:rsidRDefault="00896B15" w:rsidP="00FB49B9">
            <w:pPr>
              <w:pStyle w:val="TableParagraph"/>
            </w:pPr>
            <w:r w:rsidRPr="00BE0365">
              <w:t>Irina Topping</w:t>
            </w:r>
          </w:p>
        </w:tc>
      </w:tr>
    </w:tbl>
    <w:p w14:paraId="442A76F8" w14:textId="77777777" w:rsidR="00896B15" w:rsidRPr="00BE0365" w:rsidRDefault="00896B15" w:rsidP="00FB49B9">
      <w:pPr>
        <w:pStyle w:val="BodyText"/>
      </w:pPr>
    </w:p>
    <w:p w14:paraId="2C22E8C1" w14:textId="77777777" w:rsidR="00896B15" w:rsidRPr="00BE0365" w:rsidRDefault="00896B15" w:rsidP="00FB49B9">
      <w:pPr>
        <w:pStyle w:val="BodyText"/>
      </w:pPr>
      <w:r w:rsidRPr="00BE0365">
        <w:t xml:space="preserve">Contact information for these service providers is available on the Library web site at </w:t>
      </w:r>
      <w:hyperlink r:id="rId54">
        <w:r w:rsidRPr="00BE0365">
          <w:rPr>
            <w:color w:val="0000FF"/>
            <w:u w:val="single" w:color="0000FF"/>
          </w:rPr>
          <w:t>https://library.upsem.edu/about-the-library/richmond-campus/staff/</w:t>
        </w:r>
      </w:hyperlink>
      <w:r w:rsidRPr="00BE0365">
        <w:t>.</w:t>
      </w:r>
    </w:p>
    <w:sectPr w:rsidR="00896B15" w:rsidRPr="00BE0365" w:rsidSect="007E1A64">
      <w:headerReference w:type="default" r:id="rId55"/>
      <w:footerReference w:type="default" r:id="rId56"/>
      <w:pgSz w:w="12240" w:h="15840"/>
      <w:pgMar w:top="2160" w:right="1440" w:bottom="1440" w:left="1440" w:header="452"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0235" w14:textId="77777777" w:rsidR="002133B3" w:rsidRDefault="002133B3" w:rsidP="00FB49B9">
      <w:r>
        <w:separator/>
      </w:r>
    </w:p>
  </w:endnote>
  <w:endnote w:type="continuationSeparator" w:id="0">
    <w:p w14:paraId="7E25C09E" w14:textId="77777777" w:rsidR="002133B3" w:rsidRDefault="002133B3" w:rsidP="00FB49B9">
      <w:r>
        <w:continuationSeparator/>
      </w:r>
    </w:p>
  </w:endnote>
  <w:endnote w:type="continuationNotice" w:id="1">
    <w:p w14:paraId="121B6F0B" w14:textId="77777777" w:rsidR="002133B3" w:rsidRDefault="002133B3" w:rsidP="00FB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B292" w14:textId="1CBDF7F1" w:rsidR="00896B15" w:rsidRPr="00C02CF5" w:rsidRDefault="00896B15" w:rsidP="00E73253">
    <w:pPr>
      <w:pStyle w:val="Footer"/>
      <w:jc w:val="center"/>
    </w:pPr>
    <w:r w:rsidRPr="00C02CF5">
      <w:fldChar w:fldCharType="begin"/>
    </w:r>
    <w:r w:rsidRPr="00C02CF5">
      <w:instrText xml:space="preserve"> PAGE </w:instrText>
    </w:r>
    <w:r w:rsidRPr="00C02CF5">
      <w:fldChar w:fldCharType="separate"/>
    </w:r>
    <w:r w:rsidRPr="00C02CF5">
      <w:rPr>
        <w:noProof/>
      </w:rPr>
      <w:t>2</w:t>
    </w:r>
    <w:r w:rsidRPr="00C02CF5">
      <w:fldChar w:fldCharType="end"/>
    </w:r>
    <w:r w:rsidRPr="00C02CF5">
      <w:t xml:space="preserve"> of </w:t>
    </w:r>
    <w:r>
      <w:fldChar w:fldCharType="begin"/>
    </w:r>
    <w:r>
      <w:instrText>NUMPAGES</w:instrText>
    </w:r>
    <w:r>
      <w:fldChar w:fldCharType="separate"/>
    </w:r>
    <w:r w:rsidRPr="00C02CF5">
      <w:rPr>
        <w:noProof/>
      </w:rPr>
      <w:t>2</w:t>
    </w:r>
    <w:r>
      <w:fldChar w:fldCharType="end"/>
    </w:r>
  </w:p>
  <w:p w14:paraId="62286148" w14:textId="77777777" w:rsidR="00896B15" w:rsidRPr="00C02CF5" w:rsidRDefault="00896B15" w:rsidP="00E73253">
    <w:pPr>
      <w:pStyle w:val="BodyText"/>
      <w:jc w:val="center"/>
    </w:pPr>
  </w:p>
  <w:p w14:paraId="4C98E2D8" w14:textId="77777777" w:rsidR="006B77FE" w:rsidRDefault="006B77FE"/>
  <w:p w14:paraId="1D91855D" w14:textId="77777777" w:rsidR="006B77FE" w:rsidRDefault="006B77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081139"/>
      <w:docPartObj>
        <w:docPartGallery w:val="Page Numbers (Bottom of Page)"/>
        <w:docPartUnique/>
      </w:docPartObj>
    </w:sdtPr>
    <w:sdtContent>
      <w:sdt>
        <w:sdtPr>
          <w:id w:val="1728636285"/>
          <w:docPartObj>
            <w:docPartGallery w:val="Page Numbers (Top of Page)"/>
            <w:docPartUnique/>
          </w:docPartObj>
        </w:sdtPr>
        <w:sdtContent>
          <w:p w14:paraId="7A201CBC" w14:textId="73EE76F6" w:rsidR="001304F7" w:rsidRPr="001304F7" w:rsidRDefault="001304F7" w:rsidP="00FB49B9">
            <w:pPr>
              <w:pStyle w:val="Footer"/>
              <w:jc w:val="center"/>
            </w:pPr>
            <w:r w:rsidRPr="001304F7">
              <w:fldChar w:fldCharType="begin"/>
            </w:r>
            <w:r w:rsidRPr="001304F7">
              <w:instrText xml:space="preserve"> PAGE </w:instrText>
            </w:r>
            <w:r w:rsidRPr="001304F7">
              <w:fldChar w:fldCharType="separate"/>
            </w:r>
            <w:r w:rsidRPr="001304F7">
              <w:rPr>
                <w:noProof/>
              </w:rPr>
              <w:t>2</w:t>
            </w:r>
            <w:r w:rsidRPr="001304F7">
              <w:fldChar w:fldCharType="end"/>
            </w:r>
            <w:r w:rsidRPr="001304F7">
              <w:t xml:space="preserve"> of </w:t>
            </w:r>
            <w:r>
              <w:fldChar w:fldCharType="begin"/>
            </w:r>
            <w:r>
              <w:instrText>NUMPAGES</w:instrText>
            </w:r>
            <w:r>
              <w:fldChar w:fldCharType="separate"/>
            </w:r>
            <w:r w:rsidRPr="001304F7">
              <w:rPr>
                <w:noProof/>
              </w:rPr>
              <w:t>2</w:t>
            </w:r>
            <w:r>
              <w:fldChar w:fldCharType="end"/>
            </w:r>
          </w:p>
        </w:sdtContent>
      </w:sdt>
    </w:sdtContent>
  </w:sdt>
  <w:p w14:paraId="41472029" w14:textId="32229F94" w:rsidR="00AE73AC" w:rsidRPr="001304F7" w:rsidRDefault="00AE73AC" w:rsidP="00FB49B9">
    <w:pPr>
      <w:pStyle w:val="BodyText"/>
    </w:pPr>
  </w:p>
  <w:p w14:paraId="7043C4F5" w14:textId="77777777" w:rsidR="006B77FE" w:rsidRDefault="006B77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2881" w14:textId="77777777" w:rsidR="002133B3" w:rsidRDefault="002133B3" w:rsidP="00FB49B9">
      <w:r>
        <w:separator/>
      </w:r>
    </w:p>
  </w:footnote>
  <w:footnote w:type="continuationSeparator" w:id="0">
    <w:p w14:paraId="2525080C" w14:textId="77777777" w:rsidR="002133B3" w:rsidRDefault="002133B3" w:rsidP="00FB49B9">
      <w:r>
        <w:continuationSeparator/>
      </w:r>
    </w:p>
  </w:footnote>
  <w:footnote w:type="continuationNotice" w:id="1">
    <w:p w14:paraId="1103DA5F" w14:textId="77777777" w:rsidR="002133B3" w:rsidRDefault="002133B3" w:rsidP="00FB4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8B27" w14:textId="77777777" w:rsidR="00896B15" w:rsidRDefault="00896B15" w:rsidP="00FB49B9">
    <w:pPr>
      <w:pStyle w:val="BodyText"/>
      <w:rPr>
        <w:sz w:val="20"/>
      </w:rPr>
    </w:pPr>
    <w:r>
      <w:rPr>
        <w:noProof/>
      </w:rPr>
      <w:drawing>
        <wp:anchor distT="0" distB="0" distL="0" distR="0" simplePos="0" relativeHeight="251658241" behindDoc="1" locked="0" layoutInCell="1" allowOverlap="1" wp14:anchorId="34BCAACE" wp14:editId="703122BD">
          <wp:simplePos x="0" y="0"/>
          <wp:positionH relativeFrom="page">
            <wp:posOffset>749300</wp:posOffset>
          </wp:positionH>
          <wp:positionV relativeFrom="page">
            <wp:posOffset>457200</wp:posOffset>
          </wp:positionV>
          <wp:extent cx="1460500" cy="570865"/>
          <wp:effectExtent l="0" t="0" r="0" b="0"/>
          <wp:wrapNone/>
          <wp:docPr id="65594935" name="image1.jpe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9936" name="image1.jpeg" descr="A black and white logo&#10;&#10;Description automatically generated"/>
                  <pic:cNvPicPr/>
                </pic:nvPicPr>
                <pic:blipFill>
                  <a:blip r:embed="rId1" cstate="print"/>
                  <a:stretch>
                    <a:fillRect/>
                  </a:stretch>
                </pic:blipFill>
                <pic:spPr>
                  <a:xfrm>
                    <a:off x="0" y="0"/>
                    <a:ext cx="1460500" cy="570865"/>
                  </a:xfrm>
                  <a:prstGeom prst="rect">
                    <a:avLst/>
                  </a:prstGeom>
                </pic:spPr>
              </pic:pic>
            </a:graphicData>
          </a:graphic>
          <wp14:sizeRelH relativeFrom="margin">
            <wp14:pctWidth>0</wp14:pctWidth>
          </wp14:sizeRelH>
          <wp14:sizeRelV relativeFrom="margin">
            <wp14:pctHeight>0</wp14:pctHeight>
          </wp14:sizeRelV>
        </wp:anchor>
      </w:drawing>
    </w:r>
  </w:p>
  <w:p w14:paraId="6575E7FD" w14:textId="77777777" w:rsidR="006B77FE" w:rsidRDefault="006B77FE"/>
  <w:p w14:paraId="1A1E9AC2" w14:textId="77777777" w:rsidR="006B77FE" w:rsidRDefault="006B77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3130" w14:textId="212014C8" w:rsidR="00AE73AC" w:rsidRDefault="0009075E" w:rsidP="00FB49B9">
    <w:pPr>
      <w:pStyle w:val="BodyText"/>
      <w:rPr>
        <w:sz w:val="20"/>
      </w:rPr>
    </w:pPr>
    <w:r>
      <w:rPr>
        <w:noProof/>
      </w:rPr>
      <w:drawing>
        <wp:anchor distT="0" distB="0" distL="0" distR="0" simplePos="0" relativeHeight="251658240" behindDoc="1" locked="0" layoutInCell="1" allowOverlap="1" wp14:anchorId="1937A905" wp14:editId="075BDF6A">
          <wp:simplePos x="0" y="0"/>
          <wp:positionH relativeFrom="page">
            <wp:posOffset>914400</wp:posOffset>
          </wp:positionH>
          <wp:positionV relativeFrom="page">
            <wp:posOffset>457200</wp:posOffset>
          </wp:positionV>
          <wp:extent cx="1460500" cy="5708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0500" cy="570865"/>
                  </a:xfrm>
                  <a:prstGeom prst="rect">
                    <a:avLst/>
                  </a:prstGeom>
                </pic:spPr>
              </pic:pic>
            </a:graphicData>
          </a:graphic>
        </wp:anchor>
      </w:drawing>
    </w:r>
  </w:p>
  <w:p w14:paraId="1680C855" w14:textId="77777777" w:rsidR="006B77FE" w:rsidRDefault="006B7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24F7"/>
    <w:multiLevelType w:val="hybridMultilevel"/>
    <w:tmpl w:val="92589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4C2DDE"/>
    <w:multiLevelType w:val="hybridMultilevel"/>
    <w:tmpl w:val="97AC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A1A63"/>
    <w:multiLevelType w:val="hybridMultilevel"/>
    <w:tmpl w:val="210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67C2"/>
    <w:multiLevelType w:val="hybridMultilevel"/>
    <w:tmpl w:val="7A605C5E"/>
    <w:lvl w:ilvl="0" w:tplc="DC6007B6">
      <w:numFmt w:val="bullet"/>
      <w:lvlText w:val=""/>
      <w:lvlJc w:val="left"/>
      <w:pPr>
        <w:ind w:left="980" w:hanging="360"/>
      </w:pPr>
      <w:rPr>
        <w:rFonts w:ascii="Symbol" w:eastAsia="Symbol" w:hAnsi="Symbol" w:cs="Symbol" w:hint="default"/>
        <w:b w:val="0"/>
        <w:bCs w:val="0"/>
        <w:i w:val="0"/>
        <w:iCs w:val="0"/>
        <w:w w:val="99"/>
        <w:sz w:val="20"/>
        <w:szCs w:val="20"/>
        <w:lang w:val="en-US" w:eastAsia="en-US" w:bidi="ar-SA"/>
      </w:rPr>
    </w:lvl>
    <w:lvl w:ilvl="1" w:tplc="1DD03B28">
      <w:numFmt w:val="bullet"/>
      <w:lvlText w:val="•"/>
      <w:lvlJc w:val="left"/>
      <w:pPr>
        <w:ind w:left="1876" w:hanging="360"/>
      </w:pPr>
      <w:rPr>
        <w:rFonts w:hint="default"/>
        <w:lang w:val="en-US" w:eastAsia="en-US" w:bidi="ar-SA"/>
      </w:rPr>
    </w:lvl>
    <w:lvl w:ilvl="2" w:tplc="C7F6E402">
      <w:numFmt w:val="bullet"/>
      <w:lvlText w:val="•"/>
      <w:lvlJc w:val="left"/>
      <w:pPr>
        <w:ind w:left="2772" w:hanging="360"/>
      </w:pPr>
      <w:rPr>
        <w:rFonts w:hint="default"/>
        <w:lang w:val="en-US" w:eastAsia="en-US" w:bidi="ar-SA"/>
      </w:rPr>
    </w:lvl>
    <w:lvl w:ilvl="3" w:tplc="DB947DFE">
      <w:numFmt w:val="bullet"/>
      <w:lvlText w:val="•"/>
      <w:lvlJc w:val="left"/>
      <w:pPr>
        <w:ind w:left="3668" w:hanging="360"/>
      </w:pPr>
      <w:rPr>
        <w:rFonts w:hint="default"/>
        <w:lang w:val="en-US" w:eastAsia="en-US" w:bidi="ar-SA"/>
      </w:rPr>
    </w:lvl>
    <w:lvl w:ilvl="4" w:tplc="056088F6">
      <w:numFmt w:val="bullet"/>
      <w:lvlText w:val="•"/>
      <w:lvlJc w:val="left"/>
      <w:pPr>
        <w:ind w:left="4564" w:hanging="360"/>
      </w:pPr>
      <w:rPr>
        <w:rFonts w:hint="default"/>
        <w:lang w:val="en-US" w:eastAsia="en-US" w:bidi="ar-SA"/>
      </w:rPr>
    </w:lvl>
    <w:lvl w:ilvl="5" w:tplc="C13A5A2E">
      <w:numFmt w:val="bullet"/>
      <w:lvlText w:val="•"/>
      <w:lvlJc w:val="left"/>
      <w:pPr>
        <w:ind w:left="5460" w:hanging="360"/>
      </w:pPr>
      <w:rPr>
        <w:rFonts w:hint="default"/>
        <w:lang w:val="en-US" w:eastAsia="en-US" w:bidi="ar-SA"/>
      </w:rPr>
    </w:lvl>
    <w:lvl w:ilvl="6" w:tplc="0E7619EE">
      <w:numFmt w:val="bullet"/>
      <w:lvlText w:val="•"/>
      <w:lvlJc w:val="left"/>
      <w:pPr>
        <w:ind w:left="6356" w:hanging="360"/>
      </w:pPr>
      <w:rPr>
        <w:rFonts w:hint="default"/>
        <w:lang w:val="en-US" w:eastAsia="en-US" w:bidi="ar-SA"/>
      </w:rPr>
    </w:lvl>
    <w:lvl w:ilvl="7" w:tplc="2F4E2EB6">
      <w:numFmt w:val="bullet"/>
      <w:lvlText w:val="•"/>
      <w:lvlJc w:val="left"/>
      <w:pPr>
        <w:ind w:left="7252" w:hanging="360"/>
      </w:pPr>
      <w:rPr>
        <w:rFonts w:hint="default"/>
        <w:lang w:val="en-US" w:eastAsia="en-US" w:bidi="ar-SA"/>
      </w:rPr>
    </w:lvl>
    <w:lvl w:ilvl="8" w:tplc="6888B246">
      <w:numFmt w:val="bullet"/>
      <w:lvlText w:val="•"/>
      <w:lvlJc w:val="left"/>
      <w:pPr>
        <w:ind w:left="8148" w:hanging="360"/>
      </w:pPr>
      <w:rPr>
        <w:rFonts w:hint="default"/>
        <w:lang w:val="en-US" w:eastAsia="en-US" w:bidi="ar-SA"/>
      </w:rPr>
    </w:lvl>
  </w:abstractNum>
  <w:abstractNum w:abstractNumId="4" w15:restartNumberingAfterBreak="0">
    <w:nsid w:val="497136D4"/>
    <w:multiLevelType w:val="multilevel"/>
    <w:tmpl w:val="9072D37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1080" w:hanging="360"/>
      </w:pPr>
      <w:rPr>
        <w:rFonts w:ascii="Georgia" w:eastAsia="Georgia" w:hAnsi="Georgia" w:cs="Georgia"/>
        <w:b/>
        <w:bCs w:val="0"/>
      </w:rPr>
    </w:lvl>
    <w:lvl w:ilvl="3">
      <w:start w:val="1"/>
      <w:numFmt w:val="lowerLetter"/>
      <w:pStyle w:val="Heading4"/>
      <w:lvlText w:val="%4."/>
      <w:lvlJc w:val="left"/>
      <w:pPr>
        <w:ind w:left="1800" w:hanging="360"/>
      </w:pPr>
      <w:rPr>
        <w:rFonts w:ascii="Georgia" w:eastAsia="Georgia" w:hAnsi="Georgia" w:cs="Georgia"/>
        <w:b w:val="0"/>
        <w:bCs w:val="0"/>
      </w:rPr>
    </w:lvl>
    <w:lvl w:ilvl="4">
      <w:start w:val="1"/>
      <w:numFmt w:val="bullet"/>
      <w:pStyle w:val="Heading5"/>
      <w:lvlText w:val=""/>
      <w:lvlJc w:val="left"/>
      <w:pPr>
        <w:ind w:left="2160" w:hanging="360"/>
      </w:pPr>
      <w:rPr>
        <w:rFonts w:ascii="Symbol" w:hAnsi="Symbol" w:hint="default"/>
        <w:color w:val="auto"/>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5C672D40"/>
    <w:multiLevelType w:val="hybridMultilevel"/>
    <w:tmpl w:val="6266434E"/>
    <w:lvl w:ilvl="0" w:tplc="0409000F">
      <w:start w:val="1"/>
      <w:numFmt w:val="decimal"/>
      <w:lvlText w:val="%1."/>
      <w:lvlJc w:val="left"/>
      <w:pPr>
        <w:ind w:left="979" w:hanging="360"/>
      </w:p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num w:numId="1" w16cid:durableId="924069226">
    <w:abstractNumId w:val="3"/>
  </w:num>
  <w:num w:numId="2" w16cid:durableId="354431965">
    <w:abstractNumId w:val="5"/>
  </w:num>
  <w:num w:numId="3" w16cid:durableId="1755592198">
    <w:abstractNumId w:val="4"/>
  </w:num>
  <w:num w:numId="4" w16cid:durableId="866410440">
    <w:abstractNumId w:val="2"/>
  </w:num>
  <w:num w:numId="5" w16cid:durableId="1448548601">
    <w:abstractNumId w:val="1"/>
  </w:num>
  <w:num w:numId="6" w16cid:durableId="550578722">
    <w:abstractNumId w:val="0"/>
  </w:num>
  <w:num w:numId="7" w16cid:durableId="928928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AC"/>
    <w:rsid w:val="00033866"/>
    <w:rsid w:val="00035140"/>
    <w:rsid w:val="000352E9"/>
    <w:rsid w:val="00036035"/>
    <w:rsid w:val="0004304E"/>
    <w:rsid w:val="00046537"/>
    <w:rsid w:val="00046926"/>
    <w:rsid w:val="00061AF6"/>
    <w:rsid w:val="00063FB3"/>
    <w:rsid w:val="000653BF"/>
    <w:rsid w:val="00067D3B"/>
    <w:rsid w:val="00073CDF"/>
    <w:rsid w:val="00082234"/>
    <w:rsid w:val="00084293"/>
    <w:rsid w:val="00086778"/>
    <w:rsid w:val="0008685C"/>
    <w:rsid w:val="0009075E"/>
    <w:rsid w:val="000A07A9"/>
    <w:rsid w:val="000A6342"/>
    <w:rsid w:val="000C34A9"/>
    <w:rsid w:val="000D4C87"/>
    <w:rsid w:val="000D69A9"/>
    <w:rsid w:val="000E2533"/>
    <w:rsid w:val="0012191C"/>
    <w:rsid w:val="00122A15"/>
    <w:rsid w:val="001304F7"/>
    <w:rsid w:val="001308D2"/>
    <w:rsid w:val="00153864"/>
    <w:rsid w:val="00163E40"/>
    <w:rsid w:val="00163F2E"/>
    <w:rsid w:val="00166C30"/>
    <w:rsid w:val="00167825"/>
    <w:rsid w:val="00172940"/>
    <w:rsid w:val="00177B90"/>
    <w:rsid w:val="00181867"/>
    <w:rsid w:val="00182179"/>
    <w:rsid w:val="0018403A"/>
    <w:rsid w:val="001860D6"/>
    <w:rsid w:val="0018666C"/>
    <w:rsid w:val="001A15EA"/>
    <w:rsid w:val="001A2D37"/>
    <w:rsid w:val="001A4A29"/>
    <w:rsid w:val="001A4C20"/>
    <w:rsid w:val="001A5678"/>
    <w:rsid w:val="001A5ADC"/>
    <w:rsid w:val="001A5F46"/>
    <w:rsid w:val="001B0F56"/>
    <w:rsid w:val="001C0FEC"/>
    <w:rsid w:val="001C5133"/>
    <w:rsid w:val="001D7AAA"/>
    <w:rsid w:val="001E5F80"/>
    <w:rsid w:val="001F27F6"/>
    <w:rsid w:val="001F3034"/>
    <w:rsid w:val="001F37EF"/>
    <w:rsid w:val="001F4D6C"/>
    <w:rsid w:val="001F7DF3"/>
    <w:rsid w:val="00204044"/>
    <w:rsid w:val="00206A9C"/>
    <w:rsid w:val="00206D60"/>
    <w:rsid w:val="002133B3"/>
    <w:rsid w:val="00227875"/>
    <w:rsid w:val="00242819"/>
    <w:rsid w:val="00242F3B"/>
    <w:rsid w:val="00245ADC"/>
    <w:rsid w:val="00256C21"/>
    <w:rsid w:val="00256D75"/>
    <w:rsid w:val="002675BA"/>
    <w:rsid w:val="00267A82"/>
    <w:rsid w:val="00270153"/>
    <w:rsid w:val="002A021E"/>
    <w:rsid w:val="002A58EB"/>
    <w:rsid w:val="002B2622"/>
    <w:rsid w:val="002B3390"/>
    <w:rsid w:val="002B55A4"/>
    <w:rsid w:val="002C6745"/>
    <w:rsid w:val="002C6DB1"/>
    <w:rsid w:val="002D1E70"/>
    <w:rsid w:val="002D6E1D"/>
    <w:rsid w:val="002D73D9"/>
    <w:rsid w:val="002E1A44"/>
    <w:rsid w:val="002E1D66"/>
    <w:rsid w:val="002E24A9"/>
    <w:rsid w:val="002F4F61"/>
    <w:rsid w:val="00303809"/>
    <w:rsid w:val="003123BD"/>
    <w:rsid w:val="0031543A"/>
    <w:rsid w:val="00327B47"/>
    <w:rsid w:val="00331133"/>
    <w:rsid w:val="00356FA3"/>
    <w:rsid w:val="00363F90"/>
    <w:rsid w:val="00370D16"/>
    <w:rsid w:val="003774F5"/>
    <w:rsid w:val="00377EFD"/>
    <w:rsid w:val="0038162E"/>
    <w:rsid w:val="0038379E"/>
    <w:rsid w:val="00383E94"/>
    <w:rsid w:val="00385A7A"/>
    <w:rsid w:val="003873E5"/>
    <w:rsid w:val="00395957"/>
    <w:rsid w:val="003A43AC"/>
    <w:rsid w:val="003D5F2F"/>
    <w:rsid w:val="003E068D"/>
    <w:rsid w:val="003E1031"/>
    <w:rsid w:val="003E48C2"/>
    <w:rsid w:val="003E508C"/>
    <w:rsid w:val="003F01E7"/>
    <w:rsid w:val="003F051C"/>
    <w:rsid w:val="003F48CE"/>
    <w:rsid w:val="00401582"/>
    <w:rsid w:val="004120CD"/>
    <w:rsid w:val="004351B2"/>
    <w:rsid w:val="0044058C"/>
    <w:rsid w:val="004503F8"/>
    <w:rsid w:val="00471AFD"/>
    <w:rsid w:val="004778A7"/>
    <w:rsid w:val="004803E6"/>
    <w:rsid w:val="00482840"/>
    <w:rsid w:val="00483410"/>
    <w:rsid w:val="00494AC9"/>
    <w:rsid w:val="004A0A88"/>
    <w:rsid w:val="004A0FAF"/>
    <w:rsid w:val="004A3FD1"/>
    <w:rsid w:val="004A6057"/>
    <w:rsid w:val="004A7F9F"/>
    <w:rsid w:val="004B3E62"/>
    <w:rsid w:val="004B7A5B"/>
    <w:rsid w:val="004C4161"/>
    <w:rsid w:val="004D1995"/>
    <w:rsid w:val="004E5E02"/>
    <w:rsid w:val="00514690"/>
    <w:rsid w:val="00514848"/>
    <w:rsid w:val="00521E04"/>
    <w:rsid w:val="0053282C"/>
    <w:rsid w:val="005452C0"/>
    <w:rsid w:val="00551C8A"/>
    <w:rsid w:val="00563F9A"/>
    <w:rsid w:val="005650BF"/>
    <w:rsid w:val="00574C35"/>
    <w:rsid w:val="005804DA"/>
    <w:rsid w:val="00584DF0"/>
    <w:rsid w:val="00591F85"/>
    <w:rsid w:val="005A23D8"/>
    <w:rsid w:val="005A4BA9"/>
    <w:rsid w:val="005B2553"/>
    <w:rsid w:val="005D318C"/>
    <w:rsid w:val="005D6DB8"/>
    <w:rsid w:val="005F20C7"/>
    <w:rsid w:val="005F5CA2"/>
    <w:rsid w:val="00600001"/>
    <w:rsid w:val="0062121E"/>
    <w:rsid w:val="00622FBD"/>
    <w:rsid w:val="00627503"/>
    <w:rsid w:val="00630DF8"/>
    <w:rsid w:val="006365BE"/>
    <w:rsid w:val="00640680"/>
    <w:rsid w:val="00660341"/>
    <w:rsid w:val="00664C26"/>
    <w:rsid w:val="006709EF"/>
    <w:rsid w:val="00681292"/>
    <w:rsid w:val="006A2502"/>
    <w:rsid w:val="006A642A"/>
    <w:rsid w:val="006B10FB"/>
    <w:rsid w:val="006B65E5"/>
    <w:rsid w:val="006B77FE"/>
    <w:rsid w:val="006C1B76"/>
    <w:rsid w:val="006C2831"/>
    <w:rsid w:val="006C4E5C"/>
    <w:rsid w:val="006D41B3"/>
    <w:rsid w:val="006D5B25"/>
    <w:rsid w:val="006F092E"/>
    <w:rsid w:val="006F09B2"/>
    <w:rsid w:val="006F4288"/>
    <w:rsid w:val="00713D0A"/>
    <w:rsid w:val="007158EC"/>
    <w:rsid w:val="00722A2E"/>
    <w:rsid w:val="00726635"/>
    <w:rsid w:val="00733511"/>
    <w:rsid w:val="0075069D"/>
    <w:rsid w:val="00763E27"/>
    <w:rsid w:val="007774E4"/>
    <w:rsid w:val="00797608"/>
    <w:rsid w:val="007A0C6A"/>
    <w:rsid w:val="007A4625"/>
    <w:rsid w:val="007A63D6"/>
    <w:rsid w:val="007A6B5A"/>
    <w:rsid w:val="007A6B6E"/>
    <w:rsid w:val="007A6EAA"/>
    <w:rsid w:val="007B48E0"/>
    <w:rsid w:val="007B53FF"/>
    <w:rsid w:val="007C0DF0"/>
    <w:rsid w:val="007D367E"/>
    <w:rsid w:val="007D6C08"/>
    <w:rsid w:val="007E1A64"/>
    <w:rsid w:val="007E1E35"/>
    <w:rsid w:val="007E6399"/>
    <w:rsid w:val="007E7DF5"/>
    <w:rsid w:val="007F3319"/>
    <w:rsid w:val="007F536D"/>
    <w:rsid w:val="00803950"/>
    <w:rsid w:val="00807384"/>
    <w:rsid w:val="0084234D"/>
    <w:rsid w:val="00852EAE"/>
    <w:rsid w:val="0085593F"/>
    <w:rsid w:val="008641D2"/>
    <w:rsid w:val="008672A2"/>
    <w:rsid w:val="0087346C"/>
    <w:rsid w:val="008746B1"/>
    <w:rsid w:val="00877C68"/>
    <w:rsid w:val="0088463F"/>
    <w:rsid w:val="00887E34"/>
    <w:rsid w:val="00890714"/>
    <w:rsid w:val="00890903"/>
    <w:rsid w:val="008923E3"/>
    <w:rsid w:val="008948DF"/>
    <w:rsid w:val="00896B15"/>
    <w:rsid w:val="008B046A"/>
    <w:rsid w:val="008B2CBA"/>
    <w:rsid w:val="008B34A8"/>
    <w:rsid w:val="008C286D"/>
    <w:rsid w:val="008C676F"/>
    <w:rsid w:val="008D5656"/>
    <w:rsid w:val="008E26E6"/>
    <w:rsid w:val="008E603A"/>
    <w:rsid w:val="008F0F26"/>
    <w:rsid w:val="009132BC"/>
    <w:rsid w:val="00915198"/>
    <w:rsid w:val="00916D7E"/>
    <w:rsid w:val="00917147"/>
    <w:rsid w:val="009205D7"/>
    <w:rsid w:val="00923D09"/>
    <w:rsid w:val="00943B37"/>
    <w:rsid w:val="00951B7D"/>
    <w:rsid w:val="00955329"/>
    <w:rsid w:val="00985E34"/>
    <w:rsid w:val="009A279B"/>
    <w:rsid w:val="009B3027"/>
    <w:rsid w:val="009B4F6D"/>
    <w:rsid w:val="009B7C2F"/>
    <w:rsid w:val="009C1ADD"/>
    <w:rsid w:val="009D6B01"/>
    <w:rsid w:val="009E0357"/>
    <w:rsid w:val="009E133E"/>
    <w:rsid w:val="00A068DA"/>
    <w:rsid w:val="00A069FA"/>
    <w:rsid w:val="00A12D04"/>
    <w:rsid w:val="00A15054"/>
    <w:rsid w:val="00A46087"/>
    <w:rsid w:val="00A51546"/>
    <w:rsid w:val="00A603ED"/>
    <w:rsid w:val="00A62DB8"/>
    <w:rsid w:val="00A67CD3"/>
    <w:rsid w:val="00A7047A"/>
    <w:rsid w:val="00A74F5F"/>
    <w:rsid w:val="00AA38AF"/>
    <w:rsid w:val="00AA4F09"/>
    <w:rsid w:val="00AB2FBC"/>
    <w:rsid w:val="00AC5D48"/>
    <w:rsid w:val="00AD5FCA"/>
    <w:rsid w:val="00AE08CF"/>
    <w:rsid w:val="00AE3985"/>
    <w:rsid w:val="00AE46BA"/>
    <w:rsid w:val="00AE62EA"/>
    <w:rsid w:val="00AE73AC"/>
    <w:rsid w:val="00AF0196"/>
    <w:rsid w:val="00AF239E"/>
    <w:rsid w:val="00AF2D37"/>
    <w:rsid w:val="00AF4F0B"/>
    <w:rsid w:val="00B10894"/>
    <w:rsid w:val="00B1592F"/>
    <w:rsid w:val="00B30AF1"/>
    <w:rsid w:val="00B411E4"/>
    <w:rsid w:val="00B52AE4"/>
    <w:rsid w:val="00B5310E"/>
    <w:rsid w:val="00B5489D"/>
    <w:rsid w:val="00B77EFD"/>
    <w:rsid w:val="00BB40CE"/>
    <w:rsid w:val="00BC273C"/>
    <w:rsid w:val="00BC4EC0"/>
    <w:rsid w:val="00BD3B19"/>
    <w:rsid w:val="00BE0365"/>
    <w:rsid w:val="00C632D0"/>
    <w:rsid w:val="00C65A4E"/>
    <w:rsid w:val="00C709AC"/>
    <w:rsid w:val="00C7159D"/>
    <w:rsid w:val="00C71D68"/>
    <w:rsid w:val="00C75835"/>
    <w:rsid w:val="00C77015"/>
    <w:rsid w:val="00C84714"/>
    <w:rsid w:val="00C86BF3"/>
    <w:rsid w:val="00C90D32"/>
    <w:rsid w:val="00C96373"/>
    <w:rsid w:val="00CA15C1"/>
    <w:rsid w:val="00CA2A92"/>
    <w:rsid w:val="00CA6EAA"/>
    <w:rsid w:val="00CB09FF"/>
    <w:rsid w:val="00CB57D5"/>
    <w:rsid w:val="00CC6FE3"/>
    <w:rsid w:val="00CD54F2"/>
    <w:rsid w:val="00CD61EF"/>
    <w:rsid w:val="00CE3156"/>
    <w:rsid w:val="00CF6E1E"/>
    <w:rsid w:val="00CF76D5"/>
    <w:rsid w:val="00D02C4A"/>
    <w:rsid w:val="00D05601"/>
    <w:rsid w:val="00D07936"/>
    <w:rsid w:val="00D14107"/>
    <w:rsid w:val="00D2046A"/>
    <w:rsid w:val="00D21ECF"/>
    <w:rsid w:val="00D23149"/>
    <w:rsid w:val="00D4572C"/>
    <w:rsid w:val="00D71E96"/>
    <w:rsid w:val="00D77B43"/>
    <w:rsid w:val="00D900A2"/>
    <w:rsid w:val="00D920C0"/>
    <w:rsid w:val="00D92E39"/>
    <w:rsid w:val="00D930F7"/>
    <w:rsid w:val="00D932CC"/>
    <w:rsid w:val="00D964AB"/>
    <w:rsid w:val="00DB0EB5"/>
    <w:rsid w:val="00DB7388"/>
    <w:rsid w:val="00DD3BD5"/>
    <w:rsid w:val="00DD6BC4"/>
    <w:rsid w:val="00DE507B"/>
    <w:rsid w:val="00DF1A6D"/>
    <w:rsid w:val="00DF23FD"/>
    <w:rsid w:val="00DF6326"/>
    <w:rsid w:val="00E119CC"/>
    <w:rsid w:val="00E140A8"/>
    <w:rsid w:val="00E23BCE"/>
    <w:rsid w:val="00E4377B"/>
    <w:rsid w:val="00E643C1"/>
    <w:rsid w:val="00E64730"/>
    <w:rsid w:val="00E65D6D"/>
    <w:rsid w:val="00E70DC1"/>
    <w:rsid w:val="00E71C01"/>
    <w:rsid w:val="00E7220A"/>
    <w:rsid w:val="00E73253"/>
    <w:rsid w:val="00E74125"/>
    <w:rsid w:val="00E83C04"/>
    <w:rsid w:val="00E86E68"/>
    <w:rsid w:val="00E92447"/>
    <w:rsid w:val="00E9713F"/>
    <w:rsid w:val="00EB0BAF"/>
    <w:rsid w:val="00EC3B60"/>
    <w:rsid w:val="00ED3AC2"/>
    <w:rsid w:val="00EF178C"/>
    <w:rsid w:val="00EF3BFC"/>
    <w:rsid w:val="00EF4857"/>
    <w:rsid w:val="00F12577"/>
    <w:rsid w:val="00F12FE4"/>
    <w:rsid w:val="00F14853"/>
    <w:rsid w:val="00F33BB7"/>
    <w:rsid w:val="00F33F27"/>
    <w:rsid w:val="00F418CF"/>
    <w:rsid w:val="00F43FCB"/>
    <w:rsid w:val="00F43FF0"/>
    <w:rsid w:val="00F57CCC"/>
    <w:rsid w:val="00F60931"/>
    <w:rsid w:val="00F945F9"/>
    <w:rsid w:val="00F951D6"/>
    <w:rsid w:val="00FA36D5"/>
    <w:rsid w:val="00FB0E2A"/>
    <w:rsid w:val="00FB49B9"/>
    <w:rsid w:val="00FB517A"/>
    <w:rsid w:val="00FB5D07"/>
    <w:rsid w:val="00FD5B39"/>
    <w:rsid w:val="00FE0364"/>
    <w:rsid w:val="00FF629D"/>
    <w:rsid w:val="02FBCA94"/>
    <w:rsid w:val="039FE9EB"/>
    <w:rsid w:val="03F60BA0"/>
    <w:rsid w:val="04588826"/>
    <w:rsid w:val="052F40AF"/>
    <w:rsid w:val="079AB4BC"/>
    <w:rsid w:val="07ACD220"/>
    <w:rsid w:val="0BEC63D0"/>
    <w:rsid w:val="0EA91794"/>
    <w:rsid w:val="10D47043"/>
    <w:rsid w:val="1272C5AD"/>
    <w:rsid w:val="162A42F4"/>
    <w:rsid w:val="17D14730"/>
    <w:rsid w:val="1864E27B"/>
    <w:rsid w:val="1A4F8CBC"/>
    <w:rsid w:val="1BD9AA44"/>
    <w:rsid w:val="1C4255BB"/>
    <w:rsid w:val="201B29FA"/>
    <w:rsid w:val="21FA059B"/>
    <w:rsid w:val="23B42F8D"/>
    <w:rsid w:val="2457048F"/>
    <w:rsid w:val="2713D9C3"/>
    <w:rsid w:val="29122905"/>
    <w:rsid w:val="2B109CD3"/>
    <w:rsid w:val="2EBD9490"/>
    <w:rsid w:val="313019ED"/>
    <w:rsid w:val="388B7A93"/>
    <w:rsid w:val="3A5720CD"/>
    <w:rsid w:val="3A7E401D"/>
    <w:rsid w:val="42E311DF"/>
    <w:rsid w:val="48F88956"/>
    <w:rsid w:val="4A4657C8"/>
    <w:rsid w:val="4CD918F5"/>
    <w:rsid w:val="4DB5F975"/>
    <w:rsid w:val="4DD5A86E"/>
    <w:rsid w:val="52DEC534"/>
    <w:rsid w:val="5413A26D"/>
    <w:rsid w:val="580FDB33"/>
    <w:rsid w:val="59446B6E"/>
    <w:rsid w:val="5A56E576"/>
    <w:rsid w:val="5BD624C0"/>
    <w:rsid w:val="5C7E2343"/>
    <w:rsid w:val="5CF2E259"/>
    <w:rsid w:val="5D72FF0B"/>
    <w:rsid w:val="5F1FF194"/>
    <w:rsid w:val="5FEADE6E"/>
    <w:rsid w:val="620C3184"/>
    <w:rsid w:val="62AA8B8C"/>
    <w:rsid w:val="65B2BC10"/>
    <w:rsid w:val="663BB817"/>
    <w:rsid w:val="67211E20"/>
    <w:rsid w:val="685442FA"/>
    <w:rsid w:val="6C88D40E"/>
    <w:rsid w:val="70CD4A32"/>
    <w:rsid w:val="72DE8E84"/>
    <w:rsid w:val="746C57AC"/>
    <w:rsid w:val="76D6CAC7"/>
    <w:rsid w:val="784E0239"/>
    <w:rsid w:val="79661E5E"/>
    <w:rsid w:val="79C856DF"/>
    <w:rsid w:val="7B4EF5F8"/>
    <w:rsid w:val="7BDD4FBC"/>
    <w:rsid w:val="7FA7E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FCBC"/>
  <w15:docId w15:val="{89BB6D02-6DD7-4777-8C9D-3DD7AC9C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B9"/>
    <w:pPr>
      <w:tabs>
        <w:tab w:val="left" w:pos="360"/>
      </w:tabs>
      <w:ind w:right="424"/>
    </w:pPr>
    <w:rPr>
      <w:rFonts w:ascii="Georgia" w:eastAsia="Georgia" w:hAnsi="Georgia" w:cs="Georgia"/>
      <w:sz w:val="24"/>
      <w:szCs w:val="24"/>
    </w:rPr>
  </w:style>
  <w:style w:type="paragraph" w:styleId="Heading1">
    <w:name w:val="heading 1"/>
    <w:basedOn w:val="Normal"/>
    <w:link w:val="Heading1Char"/>
    <w:uiPriority w:val="9"/>
    <w:qFormat/>
    <w:rsid w:val="00896B15"/>
    <w:pPr>
      <w:numPr>
        <w:numId w:val="3"/>
      </w:numPr>
      <w:spacing w:before="101"/>
      <w:outlineLvl w:val="0"/>
    </w:pPr>
    <w:rPr>
      <w:b/>
      <w:bCs/>
    </w:rPr>
  </w:style>
  <w:style w:type="paragraph" w:styleId="Heading2">
    <w:name w:val="heading 2"/>
    <w:basedOn w:val="ListParagraph"/>
    <w:link w:val="Heading2Char"/>
    <w:uiPriority w:val="9"/>
    <w:unhideWhenUsed/>
    <w:qFormat/>
    <w:rsid w:val="00896B15"/>
    <w:pPr>
      <w:numPr>
        <w:ilvl w:val="1"/>
        <w:numId w:val="3"/>
      </w:numPr>
      <w:spacing w:before="1"/>
      <w:ind w:right="481"/>
      <w:outlineLvl w:val="1"/>
    </w:pPr>
  </w:style>
  <w:style w:type="paragraph" w:styleId="Heading3">
    <w:name w:val="heading 3"/>
    <w:basedOn w:val="ListParagraph"/>
    <w:next w:val="Normal"/>
    <w:link w:val="Heading3Char"/>
    <w:uiPriority w:val="9"/>
    <w:unhideWhenUsed/>
    <w:qFormat/>
    <w:rsid w:val="001F4D6C"/>
    <w:pPr>
      <w:numPr>
        <w:ilvl w:val="2"/>
        <w:numId w:val="3"/>
      </w:numPr>
      <w:spacing w:before="1"/>
      <w:ind w:right="481"/>
      <w:outlineLvl w:val="2"/>
    </w:pPr>
    <w:rPr>
      <w:bCs/>
    </w:rPr>
  </w:style>
  <w:style w:type="paragraph" w:styleId="Heading4">
    <w:name w:val="heading 4"/>
    <w:basedOn w:val="ListParagraph"/>
    <w:next w:val="Normal"/>
    <w:link w:val="Heading4Char"/>
    <w:uiPriority w:val="9"/>
    <w:unhideWhenUsed/>
    <w:qFormat/>
    <w:rsid w:val="001F4D6C"/>
    <w:pPr>
      <w:numPr>
        <w:ilvl w:val="3"/>
        <w:numId w:val="3"/>
      </w:numPr>
      <w:spacing w:before="1"/>
      <w:ind w:right="481"/>
      <w:outlineLvl w:val="3"/>
    </w:pPr>
  </w:style>
  <w:style w:type="paragraph" w:styleId="Heading5">
    <w:name w:val="heading 5"/>
    <w:basedOn w:val="Normal"/>
    <w:next w:val="Normal"/>
    <w:link w:val="Heading5Char"/>
    <w:uiPriority w:val="9"/>
    <w:unhideWhenUsed/>
    <w:qFormat/>
    <w:rsid w:val="00E4377B"/>
    <w:pPr>
      <w:keepNext/>
      <w:keepLines/>
      <w:numPr>
        <w:ilvl w:val="4"/>
        <w:numId w:val="3"/>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FA36D5"/>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36D5"/>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36D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6D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69A9"/>
    <w:pPr>
      <w:tabs>
        <w:tab w:val="center" w:pos="4680"/>
        <w:tab w:val="right" w:pos="9360"/>
      </w:tabs>
    </w:pPr>
  </w:style>
  <w:style w:type="character" w:customStyle="1" w:styleId="HeaderChar">
    <w:name w:val="Header Char"/>
    <w:basedOn w:val="DefaultParagraphFont"/>
    <w:link w:val="Header"/>
    <w:uiPriority w:val="99"/>
    <w:rsid w:val="000D69A9"/>
    <w:rPr>
      <w:rFonts w:ascii="Georgia" w:eastAsia="Georgia" w:hAnsi="Georgia" w:cs="Georgia"/>
    </w:rPr>
  </w:style>
  <w:style w:type="paragraph" w:styleId="Footer">
    <w:name w:val="footer"/>
    <w:basedOn w:val="Normal"/>
    <w:link w:val="FooterChar"/>
    <w:uiPriority w:val="99"/>
    <w:unhideWhenUsed/>
    <w:rsid w:val="000D69A9"/>
    <w:pPr>
      <w:tabs>
        <w:tab w:val="center" w:pos="4680"/>
        <w:tab w:val="right" w:pos="9360"/>
      </w:tabs>
    </w:pPr>
  </w:style>
  <w:style w:type="character" w:customStyle="1" w:styleId="FooterChar">
    <w:name w:val="Footer Char"/>
    <w:basedOn w:val="DefaultParagraphFont"/>
    <w:link w:val="Footer"/>
    <w:uiPriority w:val="99"/>
    <w:rsid w:val="000D69A9"/>
    <w:rPr>
      <w:rFonts w:ascii="Georgia" w:eastAsia="Georgia" w:hAnsi="Georgia" w:cs="Georgia"/>
    </w:rPr>
  </w:style>
  <w:style w:type="paragraph" w:styleId="FootnoteText">
    <w:name w:val="footnote text"/>
    <w:basedOn w:val="Normal"/>
    <w:link w:val="FootnoteTextChar"/>
    <w:uiPriority w:val="99"/>
    <w:semiHidden/>
    <w:unhideWhenUsed/>
    <w:rsid w:val="00A67CD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7CD3"/>
    <w:rPr>
      <w:sz w:val="20"/>
      <w:szCs w:val="20"/>
    </w:rPr>
  </w:style>
  <w:style w:type="character" w:styleId="FootnoteReference">
    <w:name w:val="footnote reference"/>
    <w:basedOn w:val="DefaultParagraphFont"/>
    <w:uiPriority w:val="99"/>
    <w:semiHidden/>
    <w:unhideWhenUsed/>
    <w:rsid w:val="00A67CD3"/>
    <w:rPr>
      <w:vertAlign w:val="superscript"/>
    </w:rPr>
  </w:style>
  <w:style w:type="character" w:customStyle="1" w:styleId="Heading1Char">
    <w:name w:val="Heading 1 Char"/>
    <w:basedOn w:val="DefaultParagraphFont"/>
    <w:link w:val="Heading1"/>
    <w:uiPriority w:val="9"/>
    <w:rsid w:val="00896B15"/>
    <w:rPr>
      <w:rFonts w:ascii="Georgia" w:eastAsia="Georgia" w:hAnsi="Georgia" w:cs="Georgia"/>
      <w:b/>
      <w:bCs/>
      <w:sz w:val="24"/>
      <w:szCs w:val="24"/>
    </w:rPr>
  </w:style>
  <w:style w:type="character" w:customStyle="1" w:styleId="Heading2Char">
    <w:name w:val="Heading 2 Char"/>
    <w:basedOn w:val="DefaultParagraphFont"/>
    <w:link w:val="Heading2"/>
    <w:uiPriority w:val="9"/>
    <w:rsid w:val="00896B15"/>
    <w:rPr>
      <w:rFonts w:ascii="Georgia" w:eastAsia="Georgia" w:hAnsi="Georgia" w:cs="Georgia"/>
      <w:sz w:val="24"/>
      <w:szCs w:val="24"/>
    </w:rPr>
  </w:style>
  <w:style w:type="character" w:customStyle="1" w:styleId="Heading4Char">
    <w:name w:val="Heading 4 Char"/>
    <w:basedOn w:val="DefaultParagraphFont"/>
    <w:link w:val="Heading4"/>
    <w:uiPriority w:val="9"/>
    <w:rsid w:val="001F4D6C"/>
    <w:rPr>
      <w:rFonts w:ascii="Georgia" w:eastAsia="Georgia" w:hAnsi="Georgia" w:cs="Georgia"/>
      <w:sz w:val="24"/>
      <w:szCs w:val="24"/>
    </w:rPr>
  </w:style>
  <w:style w:type="paragraph" w:styleId="TOC1">
    <w:name w:val="toc 1"/>
    <w:basedOn w:val="Normal"/>
    <w:uiPriority w:val="39"/>
    <w:qFormat/>
    <w:rsid w:val="00896B15"/>
    <w:pPr>
      <w:tabs>
        <w:tab w:val="clear" w:pos="360"/>
      </w:tabs>
      <w:spacing w:before="120" w:after="120"/>
    </w:pPr>
    <w:rPr>
      <w:rFonts w:asciiTheme="minorHAnsi" w:hAnsiTheme="minorHAnsi" w:cstheme="minorHAnsi"/>
      <w:b/>
      <w:bCs/>
      <w:caps/>
      <w:sz w:val="20"/>
      <w:szCs w:val="20"/>
    </w:rPr>
  </w:style>
  <w:style w:type="paragraph" w:styleId="TOC2">
    <w:name w:val="toc 2"/>
    <w:basedOn w:val="Normal"/>
    <w:uiPriority w:val="39"/>
    <w:qFormat/>
    <w:rsid w:val="00896B15"/>
    <w:pPr>
      <w:tabs>
        <w:tab w:val="clear" w:pos="360"/>
      </w:tabs>
      <w:ind w:left="240"/>
    </w:pPr>
    <w:rPr>
      <w:rFonts w:asciiTheme="minorHAnsi" w:hAnsiTheme="minorHAnsi" w:cstheme="minorHAnsi"/>
      <w:smallCaps/>
      <w:sz w:val="20"/>
      <w:szCs w:val="20"/>
    </w:rPr>
  </w:style>
  <w:style w:type="paragraph" w:styleId="TOC3">
    <w:name w:val="toc 3"/>
    <w:basedOn w:val="Normal"/>
    <w:uiPriority w:val="39"/>
    <w:qFormat/>
    <w:rsid w:val="00896B15"/>
    <w:pPr>
      <w:tabs>
        <w:tab w:val="clear" w:pos="360"/>
      </w:tabs>
      <w:ind w:left="480"/>
    </w:pPr>
    <w:rPr>
      <w:rFonts w:asciiTheme="minorHAnsi" w:hAnsiTheme="minorHAnsi" w:cstheme="minorHAnsi"/>
      <w:i/>
      <w:iCs/>
      <w:sz w:val="20"/>
      <w:szCs w:val="20"/>
    </w:rPr>
  </w:style>
  <w:style w:type="paragraph" w:styleId="TOC4">
    <w:name w:val="toc 4"/>
    <w:basedOn w:val="Normal"/>
    <w:uiPriority w:val="39"/>
    <w:qFormat/>
    <w:rsid w:val="00896B15"/>
    <w:pPr>
      <w:tabs>
        <w:tab w:val="clear" w:pos="360"/>
      </w:tabs>
      <w:ind w:left="720"/>
    </w:pPr>
    <w:rPr>
      <w:rFonts w:asciiTheme="minorHAnsi" w:hAnsiTheme="minorHAnsi" w:cstheme="minorHAnsi"/>
      <w:sz w:val="18"/>
      <w:szCs w:val="18"/>
    </w:rPr>
  </w:style>
  <w:style w:type="character" w:styleId="Hyperlink">
    <w:name w:val="Hyperlink"/>
    <w:basedOn w:val="DefaultParagraphFont"/>
    <w:uiPriority w:val="99"/>
    <w:unhideWhenUsed/>
    <w:rsid w:val="00896B15"/>
    <w:rPr>
      <w:color w:val="0000FF" w:themeColor="hyperlink"/>
      <w:u w:val="single"/>
    </w:rPr>
  </w:style>
  <w:style w:type="character" w:customStyle="1" w:styleId="UnresolvedMention1">
    <w:name w:val="Unresolved Mention1"/>
    <w:basedOn w:val="DefaultParagraphFont"/>
    <w:uiPriority w:val="99"/>
    <w:semiHidden/>
    <w:unhideWhenUsed/>
    <w:rsid w:val="00896B15"/>
    <w:rPr>
      <w:color w:val="605E5C"/>
      <w:shd w:val="clear" w:color="auto" w:fill="E1DFDD"/>
    </w:rPr>
  </w:style>
  <w:style w:type="paragraph" w:styleId="TOCHeading">
    <w:name w:val="TOC Heading"/>
    <w:basedOn w:val="Heading1"/>
    <w:next w:val="Normal"/>
    <w:uiPriority w:val="39"/>
    <w:unhideWhenUsed/>
    <w:qFormat/>
    <w:rsid w:val="00896B1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896B15"/>
    <w:rPr>
      <w:color w:val="800080" w:themeColor="followedHyperlink"/>
      <w:u w:val="single"/>
    </w:rPr>
  </w:style>
  <w:style w:type="character" w:customStyle="1" w:styleId="BodyTextChar">
    <w:name w:val="Body Text Char"/>
    <w:basedOn w:val="DefaultParagraphFont"/>
    <w:link w:val="BodyText"/>
    <w:uiPriority w:val="1"/>
    <w:rsid w:val="00896B15"/>
    <w:rPr>
      <w:rFonts w:ascii="Georgia" w:eastAsia="Georgia" w:hAnsi="Georgia" w:cs="Georgia"/>
      <w:sz w:val="24"/>
      <w:szCs w:val="24"/>
    </w:rPr>
  </w:style>
  <w:style w:type="paragraph" w:styleId="BalloonText">
    <w:name w:val="Balloon Text"/>
    <w:basedOn w:val="Normal"/>
    <w:link w:val="BalloonTextChar"/>
    <w:uiPriority w:val="99"/>
    <w:semiHidden/>
    <w:unhideWhenUsed/>
    <w:rsid w:val="00896B15"/>
    <w:rPr>
      <w:rFonts w:ascii="Tahoma" w:hAnsi="Tahoma" w:cs="Tahoma"/>
      <w:sz w:val="16"/>
      <w:szCs w:val="16"/>
    </w:rPr>
  </w:style>
  <w:style w:type="character" w:customStyle="1" w:styleId="BalloonTextChar">
    <w:name w:val="Balloon Text Char"/>
    <w:basedOn w:val="DefaultParagraphFont"/>
    <w:link w:val="BalloonText"/>
    <w:uiPriority w:val="99"/>
    <w:semiHidden/>
    <w:rsid w:val="00896B15"/>
    <w:rPr>
      <w:rFonts w:ascii="Tahoma" w:eastAsia="Georgia" w:hAnsi="Tahoma" w:cs="Tahoma"/>
      <w:sz w:val="16"/>
      <w:szCs w:val="16"/>
    </w:rPr>
  </w:style>
  <w:style w:type="character" w:customStyle="1" w:styleId="Heading3Char">
    <w:name w:val="Heading 3 Char"/>
    <w:basedOn w:val="DefaultParagraphFont"/>
    <w:link w:val="Heading3"/>
    <w:uiPriority w:val="9"/>
    <w:rsid w:val="001F4D6C"/>
    <w:rPr>
      <w:rFonts w:ascii="Georgia" w:eastAsia="Georgia" w:hAnsi="Georgia" w:cs="Georgia"/>
      <w:bCs/>
      <w:sz w:val="24"/>
      <w:szCs w:val="24"/>
    </w:rPr>
  </w:style>
  <w:style w:type="character" w:customStyle="1" w:styleId="Heading5Char">
    <w:name w:val="Heading 5 Char"/>
    <w:basedOn w:val="DefaultParagraphFont"/>
    <w:link w:val="Heading5"/>
    <w:uiPriority w:val="9"/>
    <w:rsid w:val="00E4377B"/>
    <w:rPr>
      <w:rFonts w:ascii="Georgia" w:eastAsiaTheme="majorEastAsia" w:hAnsi="Georgia" w:cstheme="majorBidi"/>
      <w:sz w:val="24"/>
      <w:szCs w:val="24"/>
    </w:rPr>
  </w:style>
  <w:style w:type="character" w:customStyle="1" w:styleId="Heading6Char">
    <w:name w:val="Heading 6 Char"/>
    <w:basedOn w:val="DefaultParagraphFont"/>
    <w:link w:val="Heading6"/>
    <w:uiPriority w:val="9"/>
    <w:semiHidden/>
    <w:rsid w:val="00FA36D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FA36D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A36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6D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15054"/>
    <w:rPr>
      <w:sz w:val="16"/>
      <w:szCs w:val="16"/>
    </w:rPr>
  </w:style>
  <w:style w:type="paragraph" w:styleId="CommentText">
    <w:name w:val="annotation text"/>
    <w:basedOn w:val="Normal"/>
    <w:link w:val="CommentTextChar"/>
    <w:uiPriority w:val="99"/>
    <w:unhideWhenUsed/>
    <w:rsid w:val="00A15054"/>
    <w:rPr>
      <w:sz w:val="20"/>
      <w:szCs w:val="20"/>
    </w:rPr>
  </w:style>
  <w:style w:type="character" w:customStyle="1" w:styleId="CommentTextChar">
    <w:name w:val="Comment Text Char"/>
    <w:basedOn w:val="DefaultParagraphFont"/>
    <w:link w:val="CommentText"/>
    <w:uiPriority w:val="99"/>
    <w:rsid w:val="00A15054"/>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A15054"/>
    <w:rPr>
      <w:b/>
      <w:bCs/>
    </w:rPr>
  </w:style>
  <w:style w:type="character" w:customStyle="1" w:styleId="CommentSubjectChar">
    <w:name w:val="Comment Subject Char"/>
    <w:basedOn w:val="CommentTextChar"/>
    <w:link w:val="CommentSubject"/>
    <w:uiPriority w:val="99"/>
    <w:semiHidden/>
    <w:rsid w:val="00A15054"/>
    <w:rPr>
      <w:rFonts w:ascii="Georgia" w:eastAsia="Georgia" w:hAnsi="Georgia" w:cs="Georgia"/>
      <w:b/>
      <w:bCs/>
      <w:sz w:val="20"/>
      <w:szCs w:val="20"/>
    </w:rPr>
  </w:style>
  <w:style w:type="character" w:styleId="UnresolvedMention">
    <w:name w:val="Unresolved Mention"/>
    <w:basedOn w:val="DefaultParagraphFont"/>
    <w:uiPriority w:val="99"/>
    <w:semiHidden/>
    <w:unhideWhenUsed/>
    <w:rsid w:val="00FB5D07"/>
    <w:rPr>
      <w:color w:val="605E5C"/>
      <w:shd w:val="clear" w:color="auto" w:fill="E1DFDD"/>
    </w:rPr>
  </w:style>
  <w:style w:type="paragraph" w:styleId="TOC5">
    <w:name w:val="toc 5"/>
    <w:basedOn w:val="Normal"/>
    <w:next w:val="Normal"/>
    <w:autoRedefine/>
    <w:uiPriority w:val="39"/>
    <w:unhideWhenUsed/>
    <w:rsid w:val="00D920C0"/>
    <w:pPr>
      <w:tabs>
        <w:tab w:val="clear" w:pos="360"/>
      </w:tabs>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920C0"/>
    <w:pPr>
      <w:tabs>
        <w:tab w:val="clear" w:pos="360"/>
      </w:tabs>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920C0"/>
    <w:pPr>
      <w:tabs>
        <w:tab w:val="clear" w:pos="360"/>
      </w:tabs>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920C0"/>
    <w:pPr>
      <w:tabs>
        <w:tab w:val="clear" w:pos="360"/>
      </w:tabs>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920C0"/>
    <w:pPr>
      <w:tabs>
        <w:tab w:val="clear" w:pos="360"/>
      </w:tabs>
      <w:ind w:left="1920"/>
    </w:pPr>
    <w:rPr>
      <w:rFonts w:asciiTheme="minorHAnsi" w:hAnsiTheme="minorHAnsi" w:cstheme="minorHAnsi"/>
      <w:sz w:val="18"/>
      <w:szCs w:val="18"/>
    </w:rPr>
  </w:style>
  <w:style w:type="paragraph" w:styleId="Revision">
    <w:name w:val="Revision"/>
    <w:hidden/>
    <w:uiPriority w:val="99"/>
    <w:semiHidden/>
    <w:rsid w:val="006A642A"/>
    <w:pPr>
      <w:widowControl/>
      <w:autoSpaceDE/>
      <w:autoSpaceDN/>
    </w:pPr>
    <w:rPr>
      <w:rFonts w:ascii="Georgia" w:eastAsia="Georgia" w:hAnsi="Georgia" w:cs="Georgia"/>
      <w:sz w:val="24"/>
      <w:szCs w:val="24"/>
    </w:rPr>
  </w:style>
  <w:style w:type="paragraph" w:customStyle="1" w:styleId="paragraph">
    <w:name w:val="paragraph"/>
    <w:basedOn w:val="Normal"/>
    <w:rsid w:val="00F14853"/>
    <w:pPr>
      <w:widowControl/>
      <w:tabs>
        <w:tab w:val="clear" w:pos="360"/>
      </w:tabs>
      <w:autoSpaceDE/>
      <w:autoSpaceDN/>
      <w:spacing w:before="100" w:beforeAutospacing="1" w:after="100" w:afterAutospacing="1"/>
      <w:ind w:right="0"/>
    </w:pPr>
    <w:rPr>
      <w:rFonts w:ascii="Times New Roman" w:eastAsia="Times New Roman" w:hAnsi="Times New Roman" w:cs="Times New Roman"/>
    </w:rPr>
  </w:style>
  <w:style w:type="character" w:customStyle="1" w:styleId="normaltextrun">
    <w:name w:val="normaltextrun"/>
    <w:basedOn w:val="DefaultParagraphFont"/>
    <w:rsid w:val="00F14853"/>
  </w:style>
  <w:style w:type="character" w:customStyle="1" w:styleId="eop">
    <w:name w:val="eop"/>
    <w:basedOn w:val="DefaultParagraphFont"/>
    <w:rsid w:val="00F1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9314">
      <w:bodyDiv w:val="1"/>
      <w:marLeft w:val="0"/>
      <w:marRight w:val="0"/>
      <w:marTop w:val="0"/>
      <w:marBottom w:val="0"/>
      <w:divBdr>
        <w:top w:val="none" w:sz="0" w:space="0" w:color="auto"/>
        <w:left w:val="none" w:sz="0" w:space="0" w:color="auto"/>
        <w:bottom w:val="none" w:sz="0" w:space="0" w:color="auto"/>
        <w:right w:val="none" w:sz="0" w:space="0" w:color="auto"/>
      </w:divBdr>
      <w:divsChild>
        <w:div w:id="1494563832">
          <w:marLeft w:val="0"/>
          <w:marRight w:val="0"/>
          <w:marTop w:val="240"/>
          <w:marBottom w:val="240"/>
          <w:divBdr>
            <w:top w:val="none" w:sz="0" w:space="0" w:color="auto"/>
            <w:left w:val="none" w:sz="0" w:space="0" w:color="auto"/>
            <w:bottom w:val="none" w:sz="0" w:space="0" w:color="auto"/>
            <w:right w:val="none" w:sz="0" w:space="0" w:color="auto"/>
          </w:divBdr>
        </w:div>
        <w:div w:id="1121925472">
          <w:marLeft w:val="720"/>
          <w:marRight w:val="420"/>
          <w:marTop w:val="101"/>
          <w:marBottom w:val="0"/>
          <w:divBdr>
            <w:top w:val="none" w:sz="0" w:space="0" w:color="auto"/>
            <w:left w:val="none" w:sz="0" w:space="0" w:color="auto"/>
            <w:bottom w:val="none" w:sz="0" w:space="0" w:color="auto"/>
            <w:right w:val="none" w:sz="0" w:space="0" w:color="auto"/>
          </w:divBdr>
        </w:div>
        <w:div w:id="1035496607">
          <w:marLeft w:val="0"/>
          <w:marRight w:val="0"/>
          <w:marTop w:val="240"/>
          <w:marBottom w:val="240"/>
          <w:divBdr>
            <w:top w:val="none" w:sz="0" w:space="0" w:color="auto"/>
            <w:left w:val="none" w:sz="0" w:space="0" w:color="auto"/>
            <w:bottom w:val="none" w:sz="0" w:space="0" w:color="auto"/>
            <w:right w:val="none" w:sz="0" w:space="0" w:color="auto"/>
          </w:divBdr>
        </w:div>
        <w:div w:id="1039353578">
          <w:marLeft w:val="720"/>
          <w:marRight w:val="420"/>
          <w:marTop w:val="101"/>
          <w:marBottom w:val="0"/>
          <w:divBdr>
            <w:top w:val="none" w:sz="0" w:space="0" w:color="auto"/>
            <w:left w:val="none" w:sz="0" w:space="0" w:color="auto"/>
            <w:bottom w:val="none" w:sz="0" w:space="0" w:color="auto"/>
            <w:right w:val="none" w:sz="0" w:space="0" w:color="auto"/>
          </w:divBdr>
        </w:div>
        <w:div w:id="643049299">
          <w:marLeft w:val="0"/>
          <w:marRight w:val="0"/>
          <w:marTop w:val="240"/>
          <w:marBottom w:val="240"/>
          <w:divBdr>
            <w:top w:val="none" w:sz="0" w:space="0" w:color="auto"/>
            <w:left w:val="none" w:sz="0" w:space="0" w:color="auto"/>
            <w:bottom w:val="none" w:sz="0" w:space="0" w:color="auto"/>
            <w:right w:val="none" w:sz="0" w:space="0" w:color="auto"/>
          </w:divBdr>
        </w:div>
        <w:div w:id="819923728">
          <w:marLeft w:val="720"/>
          <w:marRight w:val="420"/>
          <w:marTop w:val="101"/>
          <w:marBottom w:val="0"/>
          <w:divBdr>
            <w:top w:val="none" w:sz="0" w:space="0" w:color="auto"/>
            <w:left w:val="none" w:sz="0" w:space="0" w:color="auto"/>
            <w:bottom w:val="none" w:sz="0" w:space="0" w:color="auto"/>
            <w:right w:val="none" w:sz="0" w:space="0" w:color="auto"/>
          </w:divBdr>
        </w:div>
        <w:div w:id="624386170">
          <w:marLeft w:val="0"/>
          <w:marRight w:val="0"/>
          <w:marTop w:val="240"/>
          <w:marBottom w:val="240"/>
          <w:divBdr>
            <w:top w:val="none" w:sz="0" w:space="0" w:color="auto"/>
            <w:left w:val="none" w:sz="0" w:space="0" w:color="auto"/>
            <w:bottom w:val="none" w:sz="0" w:space="0" w:color="auto"/>
            <w:right w:val="none" w:sz="0" w:space="0" w:color="auto"/>
          </w:divBdr>
        </w:div>
        <w:div w:id="1465611937">
          <w:marLeft w:val="720"/>
          <w:marRight w:val="420"/>
          <w:marTop w:val="101"/>
          <w:marBottom w:val="0"/>
          <w:divBdr>
            <w:top w:val="none" w:sz="0" w:space="0" w:color="auto"/>
            <w:left w:val="none" w:sz="0" w:space="0" w:color="auto"/>
            <w:bottom w:val="none" w:sz="0" w:space="0" w:color="auto"/>
            <w:right w:val="none" w:sz="0" w:space="0" w:color="auto"/>
          </w:divBdr>
        </w:div>
      </w:divsChild>
    </w:div>
    <w:div w:id="1016158481">
      <w:bodyDiv w:val="1"/>
      <w:marLeft w:val="0"/>
      <w:marRight w:val="0"/>
      <w:marTop w:val="0"/>
      <w:marBottom w:val="0"/>
      <w:divBdr>
        <w:top w:val="none" w:sz="0" w:space="0" w:color="auto"/>
        <w:left w:val="none" w:sz="0" w:space="0" w:color="auto"/>
        <w:bottom w:val="none" w:sz="0" w:space="0" w:color="auto"/>
        <w:right w:val="none" w:sz="0" w:space="0" w:color="auto"/>
      </w:divBdr>
    </w:div>
    <w:div w:id="195351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upsem.edu" TargetMode="External"/><Relationship Id="rId18" Type="http://schemas.openxmlformats.org/officeDocument/2006/relationships/hyperlink" Target="https://upsem.libguides.com/bib-courses" TargetMode="External"/><Relationship Id="rId26" Type="http://schemas.openxmlformats.org/officeDocument/2006/relationships/hyperlink" Target="https://upsem.libguides.com/streaming" TargetMode="External"/><Relationship Id="rId39" Type="http://schemas.openxmlformats.org/officeDocument/2006/relationships/hyperlink" Target="https://upsem.libguides.com/praw" TargetMode="External"/><Relationship Id="rId21" Type="http://schemas.openxmlformats.org/officeDocument/2006/relationships/hyperlink" Target="https://upsem.libguides.com/cannon" TargetMode="External"/><Relationship Id="rId34" Type="http://schemas.openxmlformats.org/officeDocument/2006/relationships/hyperlink" Target="https://upsem.libguides.com/c.php?g=1224150" TargetMode="External"/><Relationship Id="rId42" Type="http://schemas.openxmlformats.org/officeDocument/2006/relationships/hyperlink" Target="https://upsem.libguides.com/BCA" TargetMode="External"/><Relationship Id="rId47" Type="http://schemas.openxmlformats.org/officeDocument/2006/relationships/hyperlink" Target="https://vivalib.org/" TargetMode="External"/><Relationship Id="rId50" Type="http://schemas.openxmlformats.org/officeDocument/2006/relationships/hyperlink" Target="mailto:cbates@upsem.edu"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sem.libguides.com/distanceeducation" TargetMode="External"/><Relationship Id="rId29" Type="http://schemas.openxmlformats.org/officeDocument/2006/relationships/hyperlink" Target="https://upsem.libguides.com/globalchristianity" TargetMode="External"/><Relationship Id="rId11" Type="http://schemas.openxmlformats.org/officeDocument/2006/relationships/header" Target="header1.xml"/><Relationship Id="rId24" Type="http://schemas.openxmlformats.org/officeDocument/2006/relationships/hyperlink" Target="https://upsem.libguides.com/copyright" TargetMode="External"/><Relationship Id="rId32" Type="http://schemas.openxmlformats.org/officeDocument/2006/relationships/hyperlink" Target="https://upsem.libguides.com/irc/home" TargetMode="External"/><Relationship Id="rId37" Type="http://schemas.openxmlformats.org/officeDocument/2006/relationships/hyperlink" Target="https://upsem.libguides.com/exams" TargetMode="External"/><Relationship Id="rId40" Type="http://schemas.openxmlformats.org/officeDocument/2006/relationships/hyperlink" Target="https://upsem.libguides.com/tutorials" TargetMode="External"/><Relationship Id="rId45" Type="http://schemas.openxmlformats.org/officeDocument/2006/relationships/hyperlink" Target="https://upsem.libguides.com/atla" TargetMode="External"/><Relationship Id="rId53" Type="http://schemas.openxmlformats.org/officeDocument/2006/relationships/hyperlink" Target="https://library.upsem.edu/borrowing-from-partner-librari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upsem.libguides.com/bi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seminary.sharepoint.com/sites/LibrarySite/Shared%20Documents/Admin/2025%20CDAP%20Revision/upsem.libguides.com/eBooks" TargetMode="External"/><Relationship Id="rId22" Type="http://schemas.openxmlformats.org/officeDocument/2006/relationships/hyperlink" Target="https://upsem.libguides.com/csjr" TargetMode="External"/><Relationship Id="rId27" Type="http://schemas.openxmlformats.org/officeDocument/2006/relationships/hyperlink" Target="https://upsem.libguides.com/exhibits" TargetMode="External"/><Relationship Id="rId30" Type="http://schemas.openxmlformats.org/officeDocument/2006/relationships/hyperlink" Target="https://upsem.libguides.com/chicago" TargetMode="External"/><Relationship Id="rId35" Type="http://schemas.openxmlformats.org/officeDocument/2006/relationships/hyperlink" Target="https://upsem.libguides.com/ebsco-religion-databases" TargetMode="External"/><Relationship Id="rId43" Type="http://schemas.openxmlformats.org/officeDocument/2006/relationships/hyperlink" Target="https://upsem.libguides.com/churchintheworld" TargetMode="External"/><Relationship Id="rId48" Type="http://schemas.openxmlformats.org/officeDocument/2006/relationships/hyperlink" Target="https://www.atla.com/learning-engagement/member-projects-and-programs/reciprocal-borrowing"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mlemma@upsem.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psem.libguides.com/biblicallanguages" TargetMode="External"/><Relationship Id="rId25" Type="http://schemas.openxmlformats.org/officeDocument/2006/relationships/hyperlink" Target="https://upsem.libguides.com/dig-ref" TargetMode="External"/><Relationship Id="rId33" Type="http://schemas.openxmlformats.org/officeDocument/2006/relationships/hyperlink" Target="https://upsem.libguides.com/theology_resources" TargetMode="External"/><Relationship Id="rId38" Type="http://schemas.openxmlformats.org/officeDocument/2006/relationships/hyperlink" Target="https://upsem.libguides.com/orientation" TargetMode="External"/><Relationship Id="rId46" Type="http://schemas.openxmlformats.org/officeDocument/2006/relationships/hyperlink" Target="mailto:dmayo@upsem.edu" TargetMode="External"/><Relationship Id="rId20" Type="http://schemas.openxmlformats.org/officeDocument/2006/relationships/hyperlink" Target="https://upsem.libguides.com/bible-nt" TargetMode="External"/><Relationship Id="rId41" Type="http://schemas.openxmlformats.org/officeDocument/2006/relationships/hyperlink" Target="https://upsem.libguides.com/sm" TargetMode="External"/><Relationship Id="rId54" Type="http://schemas.openxmlformats.org/officeDocument/2006/relationships/hyperlink" Target="https://webmail.upsem.edu/owa/redir.aspx?C=82DWTbG78-gz1pZvjpuUwVK4Romi4ekJj2c2_3aCm1kzb6cJV2zYCA..&amp;URL=https%3a%2f%2flibrary.upsem.edu%2fabout-the-library%2frichmond-campus%2fstaff%2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ebmail.upsem.edu/owa/redir.aspx?C=dbj0YiFiMZmk1UsW1BqBwTU9qEViSShNDLMjFTGZqza4DaUJV2zYCA..&amp;URL=https%3a%2f%2flibrary.upsem.edu%2fresearch-resources%2fonline-databases%2f" TargetMode="External"/><Relationship Id="rId23" Type="http://schemas.openxmlformats.org/officeDocument/2006/relationships/hyperlink" Target="https://upsem.libguides.com/mace" TargetMode="External"/><Relationship Id="rId28" Type="http://schemas.openxmlformats.org/officeDocument/2006/relationships/hyperlink" Target="https://upsem.libguides.com/ebooks" TargetMode="External"/><Relationship Id="rId36" Type="http://schemas.openxmlformats.org/officeDocument/2006/relationships/hyperlink" Target="https://upsem.libguides.com/cdap" TargetMode="External"/><Relationship Id="rId49" Type="http://schemas.openxmlformats.org/officeDocument/2006/relationships/hyperlink" Target="https://www.atla.com/learning-engagement/member-projects-and-programs/reciprocal-borrowin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upsem.libguides.com/research" TargetMode="External"/><Relationship Id="rId44" Type="http://schemas.openxmlformats.org/officeDocument/2006/relationships/hyperlink" Target="https://upsem.libguides.com/c.php?g=924080" TargetMode="External"/><Relationship Id="rId52" Type="http://schemas.openxmlformats.org/officeDocument/2006/relationships/hyperlink" Target="mailto:cbates@upse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CAE1033FF543867B78F7545BAD80" ma:contentTypeVersion="4" ma:contentTypeDescription="Create a new document." ma:contentTypeScope="" ma:versionID="5b82c39339e058ce0f56d899c9876470">
  <xsd:schema xmlns:xsd="http://www.w3.org/2001/XMLSchema" xmlns:xs="http://www.w3.org/2001/XMLSchema" xmlns:p="http://schemas.microsoft.com/office/2006/metadata/properties" xmlns:ns2="07c61351-b15d-422d-86d8-cedc4121c9d4" targetNamespace="http://schemas.microsoft.com/office/2006/metadata/properties" ma:root="true" ma:fieldsID="e5c225712d2494b2773b267287d40867" ns2:_="">
    <xsd:import namespace="07c61351-b15d-422d-86d8-cedc4121c9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61351-b15d-422d-86d8-cedc4121c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81B4-601F-407D-84D5-2C800CCFD25E}">
  <ds:schemaRefs>
    <ds:schemaRef ds:uri="http://schemas.microsoft.com/sharepoint/v3/contenttype/forms"/>
  </ds:schemaRefs>
</ds:datastoreItem>
</file>

<file path=customXml/itemProps2.xml><?xml version="1.0" encoding="utf-8"?>
<ds:datastoreItem xmlns:ds="http://schemas.openxmlformats.org/officeDocument/2006/customXml" ds:itemID="{C9D363BC-91DA-4F2C-B616-23F0FFE22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61351-b15d-422d-86d8-cedc4121c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5B6D4-08A9-44B8-8075-C17CB67E7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C262A-9BF8-49F2-9403-62B2D450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14906</Words>
  <Characters>84965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Deanna</dc:creator>
  <cp:lastModifiedBy>McCall, Robin</cp:lastModifiedBy>
  <cp:revision>2</cp:revision>
  <cp:lastPrinted>2025-06-05T14:07:00Z</cp:lastPrinted>
  <dcterms:created xsi:type="dcterms:W3CDTF">2025-06-10T20:22:00Z</dcterms:created>
  <dcterms:modified xsi:type="dcterms:W3CDTF">2025-06-10T20:22:00Z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2019</vt:lpwstr>
  </property>
  <property fmtid="{D5CDD505-2E9C-101B-9397-08002B2CF9AE}" pid="4" name="LastSaved">
    <vt:filetime>2023-06-28T00:00:00Z</vt:filetime>
  </property>
  <property fmtid="{D5CDD505-2E9C-101B-9397-08002B2CF9AE}" pid="5" name="Producer">
    <vt:lpwstr>Microsoft® Word 2019</vt:lpwstr>
  </property>
  <property fmtid="{D5CDD505-2E9C-101B-9397-08002B2CF9AE}" pid="6" name="ContentTypeId">
    <vt:lpwstr>0x010100C8C5CAE1033FF543867B78F7545BAD80</vt:lpwstr>
  </property>
  <property fmtid="{D5CDD505-2E9C-101B-9397-08002B2CF9AE}" pid="7" name="MediaServiceImageTags">
    <vt:lpwstr/>
  </property>
</Properties>
</file>